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78A7" w14:textId="215092FD" w:rsidR="00DF3C14" w:rsidRPr="00DB5129" w:rsidRDefault="008564AD" w:rsidP="00E14173">
      <w:pPr>
        <w:pStyle w:val="Heading2"/>
        <w:jc w:val="right"/>
        <w:rPr>
          <w:rFonts w:ascii="Calibri" w:hAnsi="Calibri"/>
          <w:b w:val="0"/>
          <w:sz w:val="52"/>
        </w:rPr>
      </w:pPr>
      <w:r>
        <w:rPr>
          <w:b w:val="0"/>
          <w:noProof/>
          <w:sz w:val="52"/>
          <w:lang w:eastAsia="en-GB"/>
        </w:rPr>
        <w:drawing>
          <wp:inline distT="0" distB="0" distL="0" distR="0" wp14:anchorId="5014E876" wp14:editId="68553420">
            <wp:extent cx="2790825" cy="810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C4">
        <w:rPr>
          <w:rFonts w:ascii="Calibri" w:hAnsi="Calibri"/>
          <w:b w:val="0"/>
          <w:noProof/>
          <w:sz w:val="52"/>
          <w:lang w:val="en-US"/>
        </w:rPr>
        <w:t xml:space="preserve">         </w:t>
      </w:r>
    </w:p>
    <w:p w14:paraId="6C0F6BC4" w14:textId="77777777" w:rsidR="00075DEF" w:rsidRDefault="00075DEF" w:rsidP="00AD1B1E">
      <w:pPr>
        <w:rPr>
          <w:rFonts w:ascii="Calibri" w:hAnsi="Calibri"/>
          <w:b/>
          <w:bCs/>
          <w:sz w:val="36"/>
        </w:rPr>
      </w:pPr>
    </w:p>
    <w:p w14:paraId="26A63AE3" w14:textId="77777777" w:rsidR="00AD1B1E" w:rsidRPr="00DB5129" w:rsidRDefault="000D0C56" w:rsidP="00AD1B1E">
      <w:pPr>
        <w:rPr>
          <w:rFonts w:ascii="Calibri" w:hAnsi="Calibri"/>
          <w:b/>
        </w:rPr>
      </w:pPr>
      <w:r w:rsidRPr="00DB5129">
        <w:rPr>
          <w:rFonts w:ascii="Calibri" w:hAnsi="Calibri"/>
          <w:b/>
          <w:bCs/>
          <w:sz w:val="36"/>
        </w:rPr>
        <w:t xml:space="preserve">Lasting Powers of </w:t>
      </w:r>
      <w:r w:rsidR="00AD1B1E" w:rsidRPr="00DB5129">
        <w:rPr>
          <w:rFonts w:ascii="Calibri" w:hAnsi="Calibri"/>
          <w:b/>
          <w:bCs/>
          <w:sz w:val="36"/>
        </w:rPr>
        <w:t>Attorney</w:t>
      </w:r>
    </w:p>
    <w:p w14:paraId="522DD388" w14:textId="77777777" w:rsidR="00AD1B1E" w:rsidRPr="00DB5129" w:rsidRDefault="00AD1B1E" w:rsidP="00AD1B1E">
      <w:pPr>
        <w:rPr>
          <w:rFonts w:ascii="Calibri" w:hAnsi="Calibri"/>
          <w:b/>
        </w:rPr>
      </w:pPr>
    </w:p>
    <w:p w14:paraId="4318E3AB" w14:textId="77777777" w:rsidR="00AD1B1E" w:rsidRPr="00DB5129" w:rsidRDefault="00AD1B1E" w:rsidP="00AD1B1E">
      <w:pPr>
        <w:pStyle w:val="Heading2"/>
        <w:rPr>
          <w:rFonts w:ascii="Calibri" w:hAnsi="Calibri"/>
          <w:sz w:val="28"/>
        </w:rPr>
      </w:pPr>
      <w:r w:rsidRPr="00DB5129">
        <w:rPr>
          <w:rFonts w:ascii="Calibri" w:hAnsi="Calibri"/>
          <w:sz w:val="28"/>
        </w:rPr>
        <w:t>Introduction</w:t>
      </w:r>
    </w:p>
    <w:p w14:paraId="2CE2FA1A" w14:textId="77777777" w:rsidR="004B2E62" w:rsidRPr="00DB5129" w:rsidRDefault="004B2E62" w:rsidP="00AD1B1E">
      <w:pPr>
        <w:rPr>
          <w:rFonts w:ascii="Calibri" w:hAnsi="Calibri"/>
        </w:rPr>
      </w:pPr>
    </w:p>
    <w:p w14:paraId="1AA18F44" w14:textId="77777777" w:rsidR="004C7DB3" w:rsidRDefault="00AD1B1E" w:rsidP="00AD1B1E">
      <w:pPr>
        <w:rPr>
          <w:rFonts w:ascii="Calibri" w:hAnsi="Calibri"/>
        </w:rPr>
      </w:pPr>
      <w:r w:rsidRPr="00DB5129">
        <w:rPr>
          <w:rFonts w:ascii="Calibri" w:hAnsi="Calibri"/>
        </w:rPr>
        <w:t xml:space="preserve">A </w:t>
      </w:r>
      <w:r w:rsidR="00CF40B5">
        <w:rPr>
          <w:rFonts w:ascii="Calibri" w:hAnsi="Calibri"/>
        </w:rPr>
        <w:t xml:space="preserve">Lasting </w:t>
      </w:r>
      <w:r w:rsidRPr="00DB5129">
        <w:rPr>
          <w:rFonts w:ascii="Calibri" w:hAnsi="Calibri"/>
        </w:rPr>
        <w:t xml:space="preserve">Power of Attorney </w:t>
      </w:r>
      <w:r w:rsidR="0048383E">
        <w:rPr>
          <w:rFonts w:ascii="Calibri" w:hAnsi="Calibri"/>
        </w:rPr>
        <w:t xml:space="preserve">(LPA) </w:t>
      </w:r>
      <w:r w:rsidRPr="00DB5129">
        <w:rPr>
          <w:rFonts w:ascii="Calibri" w:hAnsi="Calibri"/>
        </w:rPr>
        <w:t xml:space="preserve">is a document </w:t>
      </w:r>
      <w:r w:rsidR="00CF40B5">
        <w:rPr>
          <w:rFonts w:ascii="Calibri" w:hAnsi="Calibri"/>
        </w:rPr>
        <w:t xml:space="preserve">giving someone you trust the authority to act on your behalf and make decisions if you lack physical or mental capacity. </w:t>
      </w:r>
    </w:p>
    <w:p w14:paraId="4301D2AF" w14:textId="77777777" w:rsidR="0006108C" w:rsidRDefault="0006108C" w:rsidP="00AD1B1E">
      <w:pPr>
        <w:rPr>
          <w:rFonts w:ascii="Calibri" w:hAnsi="Calibri"/>
        </w:rPr>
      </w:pPr>
    </w:p>
    <w:p w14:paraId="37FC5925" w14:textId="77777777" w:rsidR="0006108C" w:rsidRPr="0076201D" w:rsidRDefault="0006108C" w:rsidP="00AD1B1E">
      <w:pPr>
        <w:rPr>
          <w:rFonts w:ascii="Calibri" w:hAnsi="Calibri"/>
          <w:b/>
          <w:bCs/>
          <w:u w:val="single"/>
        </w:rPr>
      </w:pPr>
      <w:r w:rsidRPr="0076201D">
        <w:rPr>
          <w:rFonts w:ascii="Calibri" w:hAnsi="Calibri"/>
          <w:b/>
          <w:bCs/>
          <w:u w:val="single"/>
        </w:rPr>
        <w:t>What is an attorney</w:t>
      </w:r>
      <w:r w:rsidR="0076201D">
        <w:rPr>
          <w:rFonts w:ascii="Calibri" w:hAnsi="Calibri"/>
          <w:b/>
          <w:bCs/>
          <w:u w:val="single"/>
        </w:rPr>
        <w:t xml:space="preserve"> </w:t>
      </w:r>
      <w:r w:rsidRPr="0076201D">
        <w:rPr>
          <w:rFonts w:ascii="Calibri" w:hAnsi="Calibri"/>
          <w:b/>
          <w:bCs/>
          <w:u w:val="single"/>
        </w:rPr>
        <w:t>?</w:t>
      </w:r>
    </w:p>
    <w:p w14:paraId="66F4A48D" w14:textId="77777777" w:rsidR="0006108C" w:rsidRDefault="0006108C" w:rsidP="00AD1B1E">
      <w:pPr>
        <w:rPr>
          <w:rFonts w:ascii="Calibri" w:hAnsi="Calibri"/>
          <w:b/>
          <w:bCs/>
          <w:u w:val="single"/>
        </w:rPr>
      </w:pPr>
    </w:p>
    <w:p w14:paraId="52599355" w14:textId="311EABCF" w:rsidR="0006108C" w:rsidRDefault="009D5CD6" w:rsidP="00AD1B1E">
      <w:pPr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06108C">
        <w:rPr>
          <w:rFonts w:ascii="Calibri" w:hAnsi="Calibri"/>
        </w:rPr>
        <w:t xml:space="preserve">person </w:t>
      </w:r>
      <w:r>
        <w:rPr>
          <w:rFonts w:ascii="Calibri" w:hAnsi="Calibri"/>
        </w:rPr>
        <w:t xml:space="preserve">chosen to act </w:t>
      </w:r>
      <w:r w:rsidR="0006108C">
        <w:rPr>
          <w:rFonts w:ascii="Calibri" w:hAnsi="Calibri"/>
        </w:rPr>
        <w:t xml:space="preserve">on your behalf or make decisions on your behalf is called an attorney. You can appoint one or more than one attorney. You can also </w:t>
      </w:r>
      <w:r>
        <w:rPr>
          <w:rFonts w:ascii="Calibri" w:hAnsi="Calibri"/>
        </w:rPr>
        <w:t xml:space="preserve">name </w:t>
      </w:r>
      <w:r w:rsidR="0006108C">
        <w:rPr>
          <w:rFonts w:ascii="Calibri" w:hAnsi="Calibri"/>
        </w:rPr>
        <w:t xml:space="preserve">replacement attorneys. </w:t>
      </w:r>
      <w:r>
        <w:rPr>
          <w:rFonts w:ascii="Calibri" w:hAnsi="Calibri"/>
        </w:rPr>
        <w:t xml:space="preserve">Any attorney </w:t>
      </w:r>
      <w:r w:rsidR="0006108C">
        <w:rPr>
          <w:rFonts w:ascii="Calibri" w:hAnsi="Calibri"/>
        </w:rPr>
        <w:t xml:space="preserve">must be </w:t>
      </w:r>
      <w:r>
        <w:rPr>
          <w:rFonts w:ascii="Calibri" w:hAnsi="Calibri"/>
        </w:rPr>
        <w:t xml:space="preserve">known to you and be </w:t>
      </w:r>
      <w:r w:rsidR="0006108C">
        <w:rPr>
          <w:rFonts w:ascii="Calibri" w:hAnsi="Calibri"/>
        </w:rPr>
        <w:t xml:space="preserve">trustworthy as </w:t>
      </w:r>
      <w:r>
        <w:rPr>
          <w:rFonts w:ascii="Calibri" w:hAnsi="Calibri"/>
        </w:rPr>
        <w:t xml:space="preserve">attorneys are </w:t>
      </w:r>
      <w:r w:rsidR="0006108C">
        <w:rPr>
          <w:rFonts w:ascii="Calibri" w:hAnsi="Calibri"/>
        </w:rPr>
        <w:t>given extensive powers under the LPAs.</w:t>
      </w:r>
      <w:r>
        <w:rPr>
          <w:rFonts w:ascii="Calibri" w:hAnsi="Calibri"/>
        </w:rPr>
        <w:t xml:space="preserve">  Anyone appointed as an attorney </w:t>
      </w:r>
      <w:r w:rsidR="0006108C">
        <w:rPr>
          <w:rFonts w:ascii="Calibri" w:hAnsi="Calibri"/>
        </w:rPr>
        <w:t xml:space="preserve">should </w:t>
      </w:r>
      <w:r>
        <w:rPr>
          <w:rFonts w:ascii="Calibri" w:hAnsi="Calibri"/>
        </w:rPr>
        <w:t xml:space="preserve">have the </w:t>
      </w:r>
      <w:r w:rsidR="0006108C">
        <w:rPr>
          <w:rFonts w:ascii="Calibri" w:hAnsi="Calibri"/>
        </w:rPr>
        <w:t xml:space="preserve">necessary skills to manage your affairs. </w:t>
      </w:r>
      <w:r>
        <w:rPr>
          <w:rFonts w:ascii="Calibri" w:hAnsi="Calibri"/>
        </w:rPr>
        <w:t xml:space="preserve"> </w:t>
      </w:r>
      <w:r w:rsidR="0006108C">
        <w:rPr>
          <w:rFonts w:ascii="Calibri" w:hAnsi="Calibri"/>
        </w:rPr>
        <w:t xml:space="preserve">If you appoint more than one attorney you need to make sure they get along </w:t>
      </w:r>
      <w:r>
        <w:rPr>
          <w:rFonts w:ascii="Calibri" w:hAnsi="Calibri"/>
        </w:rPr>
        <w:t xml:space="preserve">and will be able to work </w:t>
      </w:r>
      <w:r w:rsidR="0006108C">
        <w:rPr>
          <w:rFonts w:ascii="Calibri" w:hAnsi="Calibri"/>
        </w:rPr>
        <w:t xml:space="preserve">well </w:t>
      </w:r>
      <w:r>
        <w:rPr>
          <w:rFonts w:ascii="Calibri" w:hAnsi="Calibri"/>
        </w:rPr>
        <w:t xml:space="preserve">together.   </w:t>
      </w:r>
    </w:p>
    <w:p w14:paraId="5176031D" w14:textId="77777777" w:rsidR="0076201D" w:rsidRDefault="0076201D" w:rsidP="00AD1B1E">
      <w:pPr>
        <w:rPr>
          <w:rFonts w:ascii="Calibri" w:hAnsi="Calibri"/>
        </w:rPr>
      </w:pPr>
    </w:p>
    <w:p w14:paraId="37624434" w14:textId="77777777" w:rsidR="0076201D" w:rsidRDefault="0076201D" w:rsidP="00AD1B1E">
      <w:pPr>
        <w:rPr>
          <w:rFonts w:ascii="Calibri" w:hAnsi="Calibri"/>
          <w:b/>
          <w:bCs/>
          <w:u w:val="single"/>
        </w:rPr>
      </w:pPr>
      <w:r w:rsidRPr="0076201D">
        <w:rPr>
          <w:rFonts w:ascii="Calibri" w:hAnsi="Calibri"/>
          <w:b/>
          <w:bCs/>
          <w:u w:val="single"/>
        </w:rPr>
        <w:t>Types of LPA’s</w:t>
      </w:r>
    </w:p>
    <w:p w14:paraId="4FDF6278" w14:textId="77777777" w:rsidR="0076201D" w:rsidRDefault="0076201D" w:rsidP="00AD1B1E">
      <w:pPr>
        <w:rPr>
          <w:rFonts w:ascii="Calibri" w:hAnsi="Calibri"/>
          <w:szCs w:val="24"/>
        </w:rPr>
      </w:pPr>
      <w:r w:rsidRPr="0076201D">
        <w:rPr>
          <w:rFonts w:ascii="Calibri" w:hAnsi="Calibri"/>
          <w:b/>
          <w:bCs/>
          <w:sz w:val="56"/>
          <w:szCs w:val="56"/>
        </w:rPr>
        <w:t>.</w:t>
      </w:r>
      <w:r>
        <w:rPr>
          <w:rFonts w:ascii="Calibri" w:hAnsi="Calibri"/>
          <w:b/>
          <w:bCs/>
          <w:sz w:val="56"/>
          <w:szCs w:val="56"/>
        </w:rPr>
        <w:t xml:space="preserve"> </w:t>
      </w:r>
      <w:r>
        <w:rPr>
          <w:rFonts w:ascii="Calibri" w:hAnsi="Calibri"/>
          <w:szCs w:val="24"/>
        </w:rPr>
        <w:t>Property and financial affairs</w:t>
      </w:r>
    </w:p>
    <w:p w14:paraId="47D17ECB" w14:textId="77777777" w:rsidR="0076201D" w:rsidRDefault="0076201D" w:rsidP="00AD1B1E">
      <w:pPr>
        <w:rPr>
          <w:rFonts w:ascii="Calibri" w:hAnsi="Calibri"/>
          <w:szCs w:val="24"/>
        </w:rPr>
      </w:pPr>
      <w:r w:rsidRPr="0076201D">
        <w:rPr>
          <w:rFonts w:ascii="Calibri" w:hAnsi="Calibri"/>
          <w:b/>
          <w:bCs/>
          <w:sz w:val="56"/>
          <w:szCs w:val="56"/>
        </w:rPr>
        <w:t>.</w:t>
      </w:r>
      <w:r>
        <w:rPr>
          <w:rFonts w:ascii="Calibri" w:hAnsi="Calibri"/>
          <w:b/>
          <w:bCs/>
          <w:sz w:val="56"/>
          <w:szCs w:val="56"/>
        </w:rPr>
        <w:t xml:space="preserve"> </w:t>
      </w:r>
      <w:r>
        <w:rPr>
          <w:rFonts w:ascii="Calibri" w:hAnsi="Calibri"/>
          <w:szCs w:val="24"/>
        </w:rPr>
        <w:t>Health and welfare</w:t>
      </w:r>
    </w:p>
    <w:p w14:paraId="4AFA0C7C" w14:textId="77777777" w:rsidR="0076201D" w:rsidRDefault="0076201D" w:rsidP="00AD1B1E">
      <w:pPr>
        <w:rPr>
          <w:rFonts w:ascii="Calibri" w:hAnsi="Calibri"/>
          <w:szCs w:val="24"/>
        </w:rPr>
      </w:pPr>
    </w:p>
    <w:p w14:paraId="75BDC99C" w14:textId="77777777" w:rsidR="0076201D" w:rsidRDefault="0076201D" w:rsidP="00AD1B1E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Property and financial affairs</w:t>
      </w:r>
    </w:p>
    <w:p w14:paraId="0CEC5A57" w14:textId="77777777" w:rsidR="0076201D" w:rsidRDefault="0076201D" w:rsidP="00AD1B1E">
      <w:pPr>
        <w:rPr>
          <w:rFonts w:ascii="Calibri" w:hAnsi="Calibri"/>
          <w:b/>
          <w:bCs/>
          <w:szCs w:val="24"/>
        </w:rPr>
      </w:pPr>
    </w:p>
    <w:p w14:paraId="306063A4" w14:textId="776C3AD2" w:rsidR="00E76A36" w:rsidRDefault="0076201D" w:rsidP="00AD1B1E">
      <w:pPr>
        <w:rPr>
          <w:rFonts w:ascii="Calibri" w:hAnsi="Calibri"/>
          <w:szCs w:val="24"/>
        </w:rPr>
      </w:pPr>
      <w:r w:rsidRPr="0076201D">
        <w:rPr>
          <w:rFonts w:ascii="Calibri" w:hAnsi="Calibri"/>
          <w:szCs w:val="24"/>
        </w:rPr>
        <w:t>This can be used while someone still has mental capacity</w:t>
      </w:r>
      <w:r w:rsidR="009D5CD6">
        <w:rPr>
          <w:rFonts w:ascii="Calibri" w:hAnsi="Calibri"/>
          <w:szCs w:val="24"/>
        </w:rPr>
        <w:t xml:space="preserve"> (but can be limited to be used only if capacity is lost)</w:t>
      </w:r>
      <w:r>
        <w:rPr>
          <w:rFonts w:ascii="Calibri" w:hAnsi="Calibri"/>
          <w:szCs w:val="24"/>
        </w:rPr>
        <w:t xml:space="preserve">. </w:t>
      </w:r>
      <w:r w:rsidR="009D5CD6">
        <w:rPr>
          <w:rFonts w:ascii="Calibri" w:hAnsi="Calibri"/>
          <w:szCs w:val="24"/>
        </w:rPr>
        <w:t xml:space="preserve">  Financial attorneys </w:t>
      </w:r>
      <w:r>
        <w:rPr>
          <w:rFonts w:ascii="Calibri" w:hAnsi="Calibri"/>
          <w:szCs w:val="24"/>
        </w:rPr>
        <w:t xml:space="preserve">can act on your behalf and make decisions relating to your finances and property such as paying bills, buying and selling property, buying and selling shares etc. </w:t>
      </w:r>
      <w:r w:rsidR="009D5CD6">
        <w:rPr>
          <w:rFonts w:ascii="Calibri" w:hAnsi="Calibri"/>
          <w:szCs w:val="24"/>
        </w:rPr>
        <w:t xml:space="preserve">  Attorneys </w:t>
      </w:r>
      <w:r>
        <w:rPr>
          <w:rFonts w:ascii="Calibri" w:hAnsi="Calibri"/>
          <w:szCs w:val="24"/>
        </w:rPr>
        <w:t xml:space="preserve">should </w:t>
      </w:r>
      <w:r w:rsidR="00E76A36">
        <w:rPr>
          <w:rFonts w:ascii="Calibri" w:hAnsi="Calibri"/>
          <w:szCs w:val="24"/>
        </w:rPr>
        <w:t>make sure that they keep their financial affairs separate from yours</w:t>
      </w:r>
      <w:r w:rsidR="009D5CD6">
        <w:rPr>
          <w:rFonts w:ascii="Calibri" w:hAnsi="Calibri"/>
          <w:szCs w:val="24"/>
        </w:rPr>
        <w:t xml:space="preserve"> and </w:t>
      </w:r>
      <w:r w:rsidR="00E76A36">
        <w:rPr>
          <w:rFonts w:ascii="Calibri" w:hAnsi="Calibri"/>
          <w:szCs w:val="24"/>
        </w:rPr>
        <w:t>should keep an account of money spent on your behalf as the court can make enquiries at any time.</w:t>
      </w:r>
    </w:p>
    <w:p w14:paraId="7CDB5BF2" w14:textId="77777777" w:rsidR="0076201D" w:rsidRDefault="0076201D" w:rsidP="00AD1B1E">
      <w:pPr>
        <w:rPr>
          <w:rFonts w:ascii="Calibri" w:hAnsi="Calibri"/>
          <w:szCs w:val="24"/>
        </w:rPr>
      </w:pPr>
    </w:p>
    <w:p w14:paraId="06635D29" w14:textId="77777777" w:rsidR="00E76A36" w:rsidRDefault="00E76A36" w:rsidP="00AD1B1E">
      <w:pPr>
        <w:rPr>
          <w:rFonts w:ascii="Calibri" w:hAnsi="Calibri"/>
          <w:b/>
          <w:bCs/>
          <w:szCs w:val="24"/>
        </w:rPr>
      </w:pPr>
      <w:r w:rsidRPr="00E76A36">
        <w:rPr>
          <w:rFonts w:ascii="Calibri" w:hAnsi="Calibri"/>
          <w:b/>
          <w:bCs/>
          <w:szCs w:val="24"/>
        </w:rPr>
        <w:t>Health and personal welfare</w:t>
      </w:r>
    </w:p>
    <w:p w14:paraId="2CF9A651" w14:textId="77777777" w:rsidR="00E76A36" w:rsidRDefault="00E76A36" w:rsidP="00AD1B1E">
      <w:pPr>
        <w:rPr>
          <w:rFonts w:ascii="Calibri" w:hAnsi="Calibri"/>
          <w:b/>
          <w:bCs/>
          <w:szCs w:val="24"/>
        </w:rPr>
      </w:pPr>
    </w:p>
    <w:p w14:paraId="006E42A7" w14:textId="671D33F8" w:rsidR="00E76A36" w:rsidRDefault="009D5CD6" w:rsidP="00AD1B1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Health attorneys can only make decisions once a person has lost mental capacity, the decisions can be about medical care, where you live, what treatment you have, whether you can be resuscitated </w:t>
      </w:r>
      <w:r w:rsidR="006D028F">
        <w:rPr>
          <w:rFonts w:ascii="Calibri" w:hAnsi="Calibri"/>
          <w:szCs w:val="24"/>
        </w:rPr>
        <w:t xml:space="preserve">or not etc. </w:t>
      </w:r>
    </w:p>
    <w:p w14:paraId="20FFB040" w14:textId="77777777" w:rsidR="00E76A36" w:rsidRDefault="00E76A36" w:rsidP="00AD1B1E">
      <w:pPr>
        <w:rPr>
          <w:rFonts w:ascii="Calibri" w:hAnsi="Calibri"/>
          <w:szCs w:val="24"/>
        </w:rPr>
      </w:pPr>
    </w:p>
    <w:p w14:paraId="7328E50C" w14:textId="77777777" w:rsidR="008610ED" w:rsidRDefault="008610ED" w:rsidP="00AD1B1E">
      <w:pPr>
        <w:rPr>
          <w:rFonts w:ascii="Calibri" w:hAnsi="Calibri"/>
          <w:szCs w:val="24"/>
        </w:rPr>
      </w:pPr>
    </w:p>
    <w:p w14:paraId="19A3C74D" w14:textId="77777777" w:rsidR="008610ED" w:rsidRDefault="008610ED" w:rsidP="00AD1B1E">
      <w:pPr>
        <w:rPr>
          <w:rFonts w:ascii="Calibri" w:hAnsi="Calibri"/>
          <w:szCs w:val="24"/>
        </w:rPr>
      </w:pPr>
    </w:p>
    <w:p w14:paraId="0C1947D8" w14:textId="77777777" w:rsidR="00E76A36" w:rsidRDefault="00E76A36" w:rsidP="00AD1B1E">
      <w:pPr>
        <w:rPr>
          <w:rFonts w:ascii="Calibri" w:hAnsi="Calibri"/>
          <w:b/>
          <w:bCs/>
          <w:szCs w:val="24"/>
          <w:u w:val="single"/>
        </w:rPr>
      </w:pPr>
      <w:r w:rsidRPr="00E76A36">
        <w:rPr>
          <w:rFonts w:ascii="Calibri" w:hAnsi="Calibri"/>
          <w:b/>
          <w:bCs/>
          <w:szCs w:val="24"/>
          <w:u w:val="single"/>
        </w:rPr>
        <w:lastRenderedPageBreak/>
        <w:t>Validity and registration of LPAs</w:t>
      </w:r>
    </w:p>
    <w:p w14:paraId="40E5D81D" w14:textId="77777777" w:rsidR="00E76A36" w:rsidRDefault="00E76A36" w:rsidP="00AD1B1E">
      <w:pPr>
        <w:rPr>
          <w:rFonts w:ascii="Calibri" w:hAnsi="Calibri"/>
          <w:b/>
          <w:bCs/>
          <w:szCs w:val="24"/>
          <w:u w:val="single"/>
        </w:rPr>
      </w:pPr>
    </w:p>
    <w:p w14:paraId="4CA099ED" w14:textId="1C8DCCE8" w:rsidR="00E76A36" w:rsidRDefault="006D028F" w:rsidP="00AD1B1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You cannot make an LPA unless you have the </w:t>
      </w:r>
      <w:r w:rsidR="00E76A36">
        <w:rPr>
          <w:rFonts w:ascii="Calibri" w:hAnsi="Calibri"/>
          <w:szCs w:val="24"/>
        </w:rPr>
        <w:t>mental capacity to do so. If there is any doubt</w:t>
      </w:r>
      <w:r>
        <w:rPr>
          <w:rFonts w:ascii="Calibri" w:hAnsi="Calibri"/>
          <w:szCs w:val="24"/>
        </w:rPr>
        <w:t xml:space="preserve"> about capacity a </w:t>
      </w:r>
      <w:r w:rsidR="000D221B">
        <w:rPr>
          <w:rFonts w:ascii="Calibri" w:hAnsi="Calibri"/>
          <w:szCs w:val="24"/>
        </w:rPr>
        <w:t>doctor’s</w:t>
      </w:r>
      <w:r w:rsidR="00E76A36">
        <w:rPr>
          <w:rFonts w:ascii="Calibri" w:hAnsi="Calibri"/>
          <w:szCs w:val="24"/>
        </w:rPr>
        <w:t xml:space="preserve"> certificate</w:t>
      </w:r>
      <w:r>
        <w:rPr>
          <w:rFonts w:ascii="Calibri" w:hAnsi="Calibri"/>
          <w:szCs w:val="24"/>
        </w:rPr>
        <w:t xml:space="preserve"> would be required.  It is also important that it is clear you have not </w:t>
      </w:r>
      <w:r w:rsidR="00E76A36">
        <w:rPr>
          <w:rFonts w:ascii="Calibri" w:hAnsi="Calibri"/>
          <w:szCs w:val="24"/>
        </w:rPr>
        <w:t xml:space="preserve">been coerced </w:t>
      </w:r>
      <w:r>
        <w:rPr>
          <w:rFonts w:ascii="Calibri" w:hAnsi="Calibri"/>
          <w:szCs w:val="24"/>
        </w:rPr>
        <w:t xml:space="preserve">into making an LPA </w:t>
      </w:r>
      <w:r w:rsidR="00E76A36">
        <w:rPr>
          <w:rFonts w:ascii="Calibri" w:hAnsi="Calibri"/>
          <w:szCs w:val="24"/>
        </w:rPr>
        <w:t>or put under any pressure to create it.</w:t>
      </w:r>
    </w:p>
    <w:p w14:paraId="483E02E5" w14:textId="77777777" w:rsidR="00E76A36" w:rsidRDefault="00E76A36" w:rsidP="00AD1B1E">
      <w:pPr>
        <w:rPr>
          <w:rFonts w:ascii="Calibri" w:hAnsi="Calibri"/>
          <w:szCs w:val="24"/>
        </w:rPr>
      </w:pPr>
    </w:p>
    <w:p w14:paraId="0E01F751" w14:textId="77777777" w:rsidR="00E76A36" w:rsidRDefault="00E76A36" w:rsidP="00AD1B1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Once the LPA is created, </w:t>
      </w:r>
      <w:r w:rsidR="000D221B">
        <w:rPr>
          <w:rFonts w:ascii="Calibri" w:hAnsi="Calibri"/>
          <w:szCs w:val="24"/>
        </w:rPr>
        <w:t>it</w:t>
      </w:r>
      <w:r>
        <w:rPr>
          <w:rFonts w:ascii="Calibri" w:hAnsi="Calibri"/>
          <w:szCs w:val="24"/>
        </w:rPr>
        <w:t xml:space="preserve"> must be registered with the OPG before the attorneys can use it. The </w:t>
      </w:r>
      <w:r w:rsidR="000D221B">
        <w:rPr>
          <w:rFonts w:ascii="Calibri" w:hAnsi="Calibri"/>
          <w:szCs w:val="24"/>
        </w:rPr>
        <w:t xml:space="preserve">registration process on average takes 8 to 10 weeks. The OPG registration fee is £82 for each LPA that you put in place. You may be eligible for a reduction of fees </w:t>
      </w:r>
      <w:r w:rsidR="0048383E">
        <w:rPr>
          <w:rFonts w:ascii="Calibri" w:hAnsi="Calibri"/>
          <w:szCs w:val="24"/>
        </w:rPr>
        <w:t xml:space="preserve">or may not pay any fees at all, </w:t>
      </w:r>
      <w:r w:rsidR="000D221B">
        <w:rPr>
          <w:rFonts w:ascii="Calibri" w:hAnsi="Calibri"/>
          <w:szCs w:val="24"/>
        </w:rPr>
        <w:t>if you receive certain benefits.</w:t>
      </w:r>
    </w:p>
    <w:p w14:paraId="7C799605" w14:textId="77777777" w:rsidR="000D221B" w:rsidRDefault="000D221B" w:rsidP="00AD1B1E">
      <w:pPr>
        <w:rPr>
          <w:rFonts w:ascii="Calibri" w:hAnsi="Calibri"/>
          <w:szCs w:val="24"/>
        </w:rPr>
      </w:pPr>
    </w:p>
    <w:p w14:paraId="5F7D357A" w14:textId="3D5129A5" w:rsidR="000D221B" w:rsidRDefault="000D221B" w:rsidP="00AD1B1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If you have an older, </w:t>
      </w:r>
      <w:r w:rsidRPr="000D221B">
        <w:rPr>
          <w:rFonts w:ascii="Calibri" w:hAnsi="Calibri"/>
          <w:szCs w:val="24"/>
          <w:u w:val="single"/>
        </w:rPr>
        <w:t>Enduring Power Of Attorney</w:t>
      </w:r>
      <w:r>
        <w:rPr>
          <w:rFonts w:ascii="Calibri" w:hAnsi="Calibri"/>
          <w:szCs w:val="24"/>
          <w:u w:val="single"/>
        </w:rPr>
        <w:t xml:space="preserve"> </w:t>
      </w:r>
      <w:r>
        <w:rPr>
          <w:rFonts w:ascii="Calibri" w:hAnsi="Calibri"/>
          <w:szCs w:val="24"/>
        </w:rPr>
        <w:t>(EPA), it remains valid, but attorney</w:t>
      </w:r>
      <w:r w:rsidR="006D028F">
        <w:rPr>
          <w:rFonts w:ascii="Calibri" w:hAnsi="Calibri"/>
          <w:szCs w:val="24"/>
        </w:rPr>
        <w:t xml:space="preserve">s are under an obligation to </w:t>
      </w:r>
      <w:r>
        <w:rPr>
          <w:rFonts w:ascii="Calibri" w:hAnsi="Calibri"/>
          <w:szCs w:val="24"/>
        </w:rPr>
        <w:t xml:space="preserve">register it with the OPG if they think you are becoming or have become mentally incapable. </w:t>
      </w:r>
      <w:r w:rsidR="006D028F">
        <w:rPr>
          <w:rFonts w:ascii="Calibri" w:hAnsi="Calibri"/>
          <w:szCs w:val="24"/>
        </w:rPr>
        <w:t xml:space="preserve">  </w:t>
      </w:r>
      <w:r>
        <w:rPr>
          <w:rFonts w:ascii="Calibri" w:hAnsi="Calibri"/>
          <w:szCs w:val="24"/>
        </w:rPr>
        <w:t xml:space="preserve">EPAs only cover financial affairs. </w:t>
      </w:r>
      <w:r w:rsidR="006D028F">
        <w:rPr>
          <w:rFonts w:ascii="Calibri" w:hAnsi="Calibri"/>
          <w:szCs w:val="24"/>
        </w:rPr>
        <w:t xml:space="preserve">  </w:t>
      </w:r>
      <w:r>
        <w:rPr>
          <w:rFonts w:ascii="Calibri" w:hAnsi="Calibri"/>
          <w:szCs w:val="24"/>
        </w:rPr>
        <w:t>Therefore, if you wish to give authority over your health or welfare you must make a Health and Welfare LPA.</w:t>
      </w:r>
    </w:p>
    <w:p w14:paraId="6179664E" w14:textId="77777777" w:rsidR="000D221B" w:rsidRDefault="000D221B" w:rsidP="00AD1B1E">
      <w:pPr>
        <w:rPr>
          <w:rFonts w:ascii="Calibri" w:hAnsi="Calibri"/>
          <w:szCs w:val="24"/>
        </w:rPr>
      </w:pPr>
    </w:p>
    <w:p w14:paraId="0956A823" w14:textId="77777777" w:rsidR="000D221B" w:rsidRDefault="000D221B" w:rsidP="00AD1B1E">
      <w:pPr>
        <w:rPr>
          <w:rFonts w:ascii="Calibri" w:hAnsi="Calibri"/>
          <w:b/>
          <w:bCs/>
          <w:szCs w:val="24"/>
        </w:rPr>
      </w:pPr>
      <w:r w:rsidRPr="000D221B">
        <w:rPr>
          <w:rFonts w:ascii="Calibri" w:hAnsi="Calibri"/>
          <w:b/>
          <w:bCs/>
          <w:szCs w:val="24"/>
        </w:rPr>
        <w:t>What if you do not have and LPA or EPA in place ?</w:t>
      </w:r>
    </w:p>
    <w:p w14:paraId="5C7D0C79" w14:textId="77777777" w:rsidR="000D221B" w:rsidRDefault="000D221B" w:rsidP="00AD1B1E">
      <w:pPr>
        <w:rPr>
          <w:rFonts w:ascii="Calibri" w:hAnsi="Calibri"/>
          <w:b/>
          <w:bCs/>
          <w:szCs w:val="24"/>
        </w:rPr>
      </w:pPr>
    </w:p>
    <w:p w14:paraId="44545BEB" w14:textId="77777777" w:rsidR="000D221B" w:rsidRPr="000D221B" w:rsidRDefault="000D221B" w:rsidP="00AD1B1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If you do not have an LPA or EPA in place, and lack capacity to manage your own financial</w:t>
      </w:r>
      <w:r w:rsidR="00BA2A1F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affairs, your next-of-kin will have to apply to the Court of Protection to appoint</w:t>
      </w:r>
      <w:r w:rsidR="00BA2A1F">
        <w:rPr>
          <w:rFonts w:ascii="Calibri" w:hAnsi="Calibri"/>
          <w:szCs w:val="24"/>
        </w:rPr>
        <w:t xml:space="preserve"> a “Deputy” to make decisions on your behalf. This process takes at least six months to complete, even in a straightforward case.</w:t>
      </w:r>
    </w:p>
    <w:p w14:paraId="735717AA" w14:textId="77777777" w:rsidR="00E76A36" w:rsidRDefault="00E76A36" w:rsidP="00AD1B1E">
      <w:pPr>
        <w:rPr>
          <w:rFonts w:ascii="Calibri" w:hAnsi="Calibri"/>
          <w:b/>
          <w:bCs/>
          <w:szCs w:val="24"/>
        </w:rPr>
      </w:pPr>
    </w:p>
    <w:p w14:paraId="6F33D808" w14:textId="78F5768C" w:rsidR="0076201D" w:rsidRDefault="008610ED" w:rsidP="00AD1B1E">
      <w:pPr>
        <w:rPr>
          <w:rFonts w:ascii="Calibri" w:hAnsi="Calibri"/>
          <w:b/>
          <w:bCs/>
          <w:szCs w:val="24"/>
          <w:u w:val="single"/>
        </w:rPr>
      </w:pPr>
      <w:r>
        <w:rPr>
          <w:rFonts w:ascii="Calibri" w:hAnsi="Calibri"/>
          <w:b/>
          <w:bCs/>
          <w:szCs w:val="24"/>
          <w:u w:val="single"/>
        </w:rPr>
        <w:t>Our fees for completing LPAs :</w:t>
      </w:r>
      <w:r w:rsidR="0048383E" w:rsidRPr="0048383E">
        <w:rPr>
          <w:rFonts w:ascii="Calibri" w:hAnsi="Calibri"/>
          <w:b/>
          <w:bCs/>
          <w:szCs w:val="24"/>
          <w:u w:val="single"/>
        </w:rPr>
        <w:t xml:space="preserve"> </w:t>
      </w:r>
    </w:p>
    <w:p w14:paraId="2BBC28F1" w14:textId="2C6A2836" w:rsidR="008610ED" w:rsidRDefault="008610ED" w:rsidP="00AD1B1E">
      <w:pPr>
        <w:rPr>
          <w:rFonts w:ascii="Calibri" w:hAnsi="Calibri"/>
          <w:b/>
          <w:bCs/>
          <w:szCs w:val="24"/>
          <w:u w:val="single"/>
        </w:rPr>
      </w:pPr>
    </w:p>
    <w:tbl>
      <w:tblPr>
        <w:tblW w:w="5359" w:type="dxa"/>
        <w:tblInd w:w="93" w:type="dxa"/>
        <w:tblLook w:val="04A0" w:firstRow="1" w:lastRow="0" w:firstColumn="1" w:lastColumn="0" w:noHBand="0" w:noVBand="1"/>
      </w:tblPr>
      <w:tblGrid>
        <w:gridCol w:w="1462"/>
        <w:gridCol w:w="1017"/>
        <w:gridCol w:w="960"/>
        <w:gridCol w:w="960"/>
        <w:gridCol w:w="960"/>
      </w:tblGrid>
      <w:tr w:rsidR="00DA1F46" w:rsidRPr="00DA1F46" w14:paraId="6C1D0D8D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559D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C97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Property &amp; Financial</w:t>
            </w:r>
          </w:p>
        </w:tc>
      </w:tr>
      <w:tr w:rsidR="00DA1F46" w:rsidRPr="00DA1F46" w14:paraId="57B14CC9" w14:textId="77777777" w:rsidTr="008610ED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C1D" w14:textId="2A40135B" w:rsidR="00DA1F46" w:rsidRPr="00DA1F46" w:rsidRDefault="008610ED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 xml:space="preserve">  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1F9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457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Inc 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100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OPG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D35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Total</w:t>
            </w:r>
          </w:p>
        </w:tc>
      </w:tr>
      <w:tr w:rsidR="00DA1F46" w:rsidRPr="00DA1F46" w14:paraId="51BB8369" w14:textId="77777777" w:rsidTr="008610ED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F77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One person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6E8" w14:textId="6DB77688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17B" w14:textId="324B2636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54C" w14:textId="0805A130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7BD" w14:textId="5B05716C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862</w:t>
            </w:r>
          </w:p>
        </w:tc>
      </w:tr>
      <w:tr w:rsidR="00DA1F46" w:rsidRPr="00DA1F46" w14:paraId="1069921F" w14:textId="77777777" w:rsidTr="008610ED">
        <w:trPr>
          <w:trHeight w:val="31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6C3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4BC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51F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247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35D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</w:tr>
      <w:tr w:rsidR="00DA1F46" w:rsidRPr="00DA1F46" w14:paraId="6EC912CC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223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Couple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F5E" w14:textId="7ADD24E8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750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D24" w14:textId="10DDCEF9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FAB" w14:textId="2859CF25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164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B0C" w14:textId="186C8A1F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1,064</w:t>
            </w:r>
          </w:p>
        </w:tc>
      </w:tr>
      <w:tr w:rsidR="00DA1F46" w:rsidRPr="00DA1F46" w14:paraId="30D83406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E31B57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9C9C91" w14:textId="3C25986A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F36DA" w14:textId="29E4A1EE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80A50" w14:textId="795FEA4D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04C9E" w14:textId="4324E48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</w:tr>
      <w:tr w:rsidR="00DA1F46" w:rsidRPr="00DA1F46" w14:paraId="79680F1C" w14:textId="77777777" w:rsidTr="008610ED">
        <w:trPr>
          <w:trHeight w:val="315"/>
        </w:trPr>
        <w:tc>
          <w:tcPr>
            <w:tcW w:w="14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FEF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C826" w14:textId="77777777" w:rsidR="00DA1F46" w:rsidRPr="00DA1F46" w:rsidRDefault="00DA1F46" w:rsidP="00DA1F46">
            <w:pPr>
              <w:jc w:val="left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2B40" w14:textId="77777777" w:rsidR="00DA1F46" w:rsidRPr="00DA1F46" w:rsidRDefault="00DA1F46" w:rsidP="00DA1F46">
            <w:pPr>
              <w:jc w:val="left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211A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96AB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</w:tr>
      <w:tr w:rsidR="00DA1F46" w:rsidRPr="00DA1F46" w14:paraId="51CEF1EE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214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B50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Health &amp; Welfare</w:t>
            </w:r>
          </w:p>
        </w:tc>
      </w:tr>
      <w:tr w:rsidR="00DA1F46" w:rsidRPr="00DA1F46" w14:paraId="2E014BC9" w14:textId="77777777" w:rsidTr="008610ED">
        <w:trPr>
          <w:trHeight w:val="31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773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E0B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65D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Inc 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ABC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OPG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CE5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Total</w:t>
            </w:r>
          </w:p>
        </w:tc>
      </w:tr>
      <w:tr w:rsidR="00DA1F46" w:rsidRPr="00DA1F46" w14:paraId="09B7AF32" w14:textId="77777777" w:rsidTr="008610ED">
        <w:trPr>
          <w:trHeight w:val="31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BC2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One person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DDE" w14:textId="16FB8C46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6EC" w14:textId="4B411812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471" w14:textId="1B453EB0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4DE" w14:textId="4A8298BD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862</w:t>
            </w:r>
          </w:p>
        </w:tc>
      </w:tr>
      <w:tr w:rsidR="00DA1F46" w:rsidRPr="00DA1F46" w14:paraId="0F2BDF88" w14:textId="77777777" w:rsidTr="008610ED">
        <w:trPr>
          <w:trHeight w:val="31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CC5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6D4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71E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D84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7EEB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</w:tr>
      <w:tr w:rsidR="00DA1F46" w:rsidRPr="00DA1F46" w14:paraId="7B043DA9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5F0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Couple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E24" w14:textId="0F2A6A59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750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62A" w14:textId="693E8A15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DBF" w14:textId="1F4438D9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164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C9C" w14:textId="1745A1EB" w:rsidR="00DA1F46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£</w:t>
            </w:r>
            <w:r w:rsidR="00DA1F46"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1,064</w:t>
            </w:r>
          </w:p>
        </w:tc>
      </w:tr>
      <w:tr w:rsidR="00DA1F46" w:rsidRPr="00DA1F46" w14:paraId="0E8D5258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BE794C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05104" w14:textId="124D5795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7102C2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DA1F46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E91C51" w14:textId="77777777" w:rsid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  <w:p w14:paraId="77CDA2FA" w14:textId="77777777" w:rsidR="008610ED" w:rsidRDefault="008610ED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  <w:p w14:paraId="3549D0E6" w14:textId="77777777" w:rsidR="008610ED" w:rsidRDefault="008610ED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  <w:p w14:paraId="051365AC" w14:textId="77777777" w:rsidR="008610ED" w:rsidRDefault="008610ED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  <w:p w14:paraId="56183A9C" w14:textId="77777777" w:rsidR="008610ED" w:rsidRDefault="008610ED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  <w:p w14:paraId="0283B36F" w14:textId="7BD1BF5C" w:rsidR="008610ED" w:rsidRPr="00DA1F46" w:rsidRDefault="008610ED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74C78" w14:textId="38A718D8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</w:p>
        </w:tc>
      </w:tr>
      <w:tr w:rsidR="00DA1F46" w:rsidRPr="00DA1F46" w14:paraId="3277086A" w14:textId="77777777" w:rsidTr="008610ED">
        <w:trPr>
          <w:trHeight w:val="300"/>
        </w:trPr>
        <w:tc>
          <w:tcPr>
            <w:tcW w:w="14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ADAB" w14:textId="77777777" w:rsidR="00DA1F46" w:rsidRPr="00DA1F46" w:rsidRDefault="00DA1F46" w:rsidP="00DA1F46">
            <w:pPr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F5FB3" w14:textId="77777777" w:rsidR="008610ED" w:rsidRPr="00DA1F46" w:rsidRDefault="008610ED" w:rsidP="00DA1F46">
            <w:pPr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230E" w14:textId="77777777" w:rsidR="00DA1F46" w:rsidRPr="00DA1F46" w:rsidRDefault="00DA1F46" w:rsidP="00DA1F46">
            <w:pPr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9F6F" w14:textId="77777777" w:rsidR="00DA1F46" w:rsidRPr="00DA1F46" w:rsidRDefault="00DA1F46" w:rsidP="008610ED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4CE1" w14:textId="77777777" w:rsidR="006D028F" w:rsidRPr="00DA1F46" w:rsidRDefault="006D028F" w:rsidP="00DA1F46">
            <w:pPr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EE5C34" w:rsidRPr="00EE5C34" w14:paraId="0B3D5AEC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896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704F" w14:textId="0767884D" w:rsidR="00EE5C34" w:rsidRPr="00EE5C34" w:rsidRDefault="008610ED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 xml:space="preserve">Both </w:t>
            </w:r>
          </w:p>
        </w:tc>
      </w:tr>
      <w:tr w:rsidR="00EE5C34" w:rsidRPr="00EE5C34" w14:paraId="33DF4A24" w14:textId="77777777" w:rsidTr="008610ED">
        <w:trPr>
          <w:trHeight w:val="31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981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56C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F17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Inc 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CB0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OPG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2C7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Total</w:t>
            </w:r>
          </w:p>
        </w:tc>
      </w:tr>
      <w:tr w:rsidR="00EE5C34" w:rsidRPr="00EE5C34" w14:paraId="1D2FC4B3" w14:textId="77777777" w:rsidTr="008610ED">
        <w:trPr>
          <w:trHeight w:val="31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57F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One person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860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067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E0E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B25F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1,064</w:t>
            </w:r>
          </w:p>
        </w:tc>
      </w:tr>
      <w:tr w:rsidR="00EE5C34" w:rsidRPr="00EE5C34" w14:paraId="5B3B79FE" w14:textId="77777777" w:rsidTr="008610ED">
        <w:trPr>
          <w:trHeight w:val="31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6DE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0332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91F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993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8E5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</w:tr>
      <w:tr w:rsidR="00EE5C34" w:rsidRPr="00EE5C34" w14:paraId="15C93741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868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A couple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D2B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1,500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E15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1,800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850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328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7220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2,128</w:t>
            </w:r>
          </w:p>
        </w:tc>
      </w:tr>
      <w:tr w:rsidR="00EE5C34" w:rsidRPr="00EE5C34" w14:paraId="50F6BC96" w14:textId="77777777" w:rsidTr="008610ED">
        <w:trPr>
          <w:trHeight w:val="315"/>
        </w:trPr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597561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F8EFFD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1BB060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4A2944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01A" w14:textId="77777777" w:rsidR="00EE5C34" w:rsidRPr="00EE5C34" w:rsidRDefault="00EE5C34" w:rsidP="00EE5C34">
            <w:pPr>
              <w:jc w:val="center"/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</w:pPr>
            <w:r w:rsidRPr="00EE5C34">
              <w:rPr>
                <w:rFonts w:ascii="Calibri" w:hAnsi="Calibri"/>
                <w:color w:val="000000"/>
                <w:kern w:val="0"/>
                <w:szCs w:val="24"/>
                <w:lang w:eastAsia="zh-CN"/>
              </w:rPr>
              <w:t> </w:t>
            </w:r>
          </w:p>
        </w:tc>
      </w:tr>
    </w:tbl>
    <w:p w14:paraId="24ADA9D9" w14:textId="77777777" w:rsidR="00B65F73" w:rsidRDefault="00B65F73" w:rsidP="00AD1B1E">
      <w:pPr>
        <w:rPr>
          <w:rFonts w:ascii="Calibri" w:hAnsi="Calibri"/>
        </w:rPr>
      </w:pPr>
    </w:p>
    <w:p w14:paraId="3559BE21" w14:textId="77777777" w:rsidR="00DA7576" w:rsidRDefault="00AD1B1E" w:rsidP="00AD1B1E">
      <w:pPr>
        <w:rPr>
          <w:rFonts w:ascii="Calibri" w:hAnsi="Calibri"/>
        </w:rPr>
      </w:pPr>
      <w:r w:rsidRPr="00DB5129">
        <w:rPr>
          <w:rFonts w:ascii="Calibri" w:hAnsi="Calibri"/>
        </w:rPr>
        <w:t xml:space="preserve">Home visits are </w:t>
      </w:r>
      <w:r w:rsidR="00835654" w:rsidRPr="00DB5129">
        <w:rPr>
          <w:rFonts w:ascii="Calibri" w:hAnsi="Calibri"/>
        </w:rPr>
        <w:t>possible,</w:t>
      </w:r>
      <w:r w:rsidRPr="00DB5129">
        <w:rPr>
          <w:rFonts w:ascii="Calibri" w:hAnsi="Calibri"/>
        </w:rPr>
        <w:t xml:space="preserve"> but you should be aware that a further charge will be made for these.  </w:t>
      </w:r>
    </w:p>
    <w:p w14:paraId="4EDFB8BA" w14:textId="77777777" w:rsidR="00AD1B1E" w:rsidRDefault="00AD1B1E" w:rsidP="00AD1B1E">
      <w:pPr>
        <w:rPr>
          <w:rFonts w:ascii="Calibri" w:hAnsi="Calibri"/>
        </w:rPr>
      </w:pPr>
    </w:p>
    <w:p w14:paraId="77BE8F02" w14:textId="77777777" w:rsidR="00257C6F" w:rsidRPr="00DB5129" w:rsidRDefault="00257C6F" w:rsidP="00257C6F">
      <w:pPr>
        <w:pStyle w:val="Heading3"/>
        <w:rPr>
          <w:rFonts w:ascii="Calibri" w:hAnsi="Calibri"/>
          <w:bCs/>
          <w:color w:val="000000"/>
          <w:sz w:val="28"/>
          <w:szCs w:val="28"/>
        </w:rPr>
      </w:pPr>
      <w:r w:rsidRPr="00DB5129">
        <w:rPr>
          <w:rFonts w:ascii="Calibri" w:hAnsi="Calibri"/>
          <w:bCs/>
          <w:color w:val="000000"/>
          <w:sz w:val="28"/>
          <w:szCs w:val="28"/>
        </w:rPr>
        <w:t>Who to contact for assistance?</w:t>
      </w:r>
    </w:p>
    <w:p w14:paraId="64813EF4" w14:textId="77777777" w:rsidR="00257C6F" w:rsidRPr="00DB5129" w:rsidRDefault="00257C6F" w:rsidP="00257C6F">
      <w:pPr>
        <w:rPr>
          <w:rFonts w:ascii="Calibri" w:hAnsi="Calibri"/>
          <w:szCs w:val="24"/>
        </w:rPr>
      </w:pPr>
    </w:p>
    <w:p w14:paraId="4D5900F7" w14:textId="77777777" w:rsidR="00257C6F" w:rsidRDefault="00257C6F" w:rsidP="00257C6F">
      <w:pPr>
        <w:rPr>
          <w:rFonts w:ascii="Calibri" w:hAnsi="Calibri"/>
          <w:color w:val="000000"/>
          <w:szCs w:val="24"/>
        </w:rPr>
      </w:pPr>
      <w:r w:rsidRPr="00DB5129">
        <w:rPr>
          <w:rFonts w:ascii="Calibri" w:hAnsi="Calibri"/>
          <w:color w:val="000000"/>
          <w:szCs w:val="24"/>
        </w:rPr>
        <w:t xml:space="preserve">If you require any further information about </w:t>
      </w:r>
      <w:r w:rsidR="00CD0B83" w:rsidRPr="00DB5129">
        <w:rPr>
          <w:rFonts w:ascii="Calibri" w:hAnsi="Calibri"/>
          <w:color w:val="000000"/>
          <w:szCs w:val="24"/>
        </w:rPr>
        <w:t xml:space="preserve">Lasting Powers of </w:t>
      </w:r>
      <w:r w:rsidR="00835654" w:rsidRPr="00DB5129">
        <w:rPr>
          <w:rFonts w:ascii="Calibri" w:hAnsi="Calibri"/>
          <w:color w:val="000000"/>
          <w:szCs w:val="24"/>
        </w:rPr>
        <w:t>Attorney,</w:t>
      </w:r>
      <w:r w:rsidRPr="00DB5129">
        <w:rPr>
          <w:rFonts w:ascii="Calibri" w:hAnsi="Calibri"/>
          <w:color w:val="000000"/>
          <w:szCs w:val="24"/>
        </w:rPr>
        <w:t xml:space="preserve"> then please do not hesitate to contact a member of our staff for an appointment.</w:t>
      </w:r>
      <w:r w:rsidR="00CD0B83" w:rsidRPr="00DB5129">
        <w:rPr>
          <w:rFonts w:ascii="Calibri" w:hAnsi="Calibri"/>
          <w:color w:val="000000"/>
          <w:szCs w:val="24"/>
        </w:rPr>
        <w:t xml:space="preserve">  </w:t>
      </w:r>
      <w:r w:rsidRPr="00DB5129">
        <w:rPr>
          <w:rFonts w:ascii="Calibri" w:hAnsi="Calibri"/>
          <w:color w:val="000000"/>
          <w:szCs w:val="24"/>
        </w:rPr>
        <w:t xml:space="preserve">The members of our Personal Estate Planning Team are: </w:t>
      </w:r>
    </w:p>
    <w:p w14:paraId="6A86D3E7" w14:textId="77777777" w:rsidR="00A1397F" w:rsidRDefault="00A1397F" w:rsidP="00257C6F">
      <w:pPr>
        <w:rPr>
          <w:rFonts w:ascii="Calibri" w:hAnsi="Calibri"/>
          <w:color w:val="000000"/>
          <w:szCs w:val="24"/>
        </w:rPr>
      </w:pPr>
    </w:p>
    <w:p w14:paraId="40C78044" w14:textId="51237579" w:rsidR="008610ED" w:rsidRPr="008610ED" w:rsidRDefault="006D028F" w:rsidP="008610ED">
      <w:pPr>
        <w:rPr>
          <w:rFonts w:ascii="Calibri" w:hAnsi="Calibri"/>
          <w:b/>
          <w:bCs/>
          <w:color w:val="000000"/>
          <w:szCs w:val="24"/>
        </w:rPr>
      </w:pPr>
      <w:r w:rsidRPr="008610ED">
        <w:rPr>
          <w:rFonts w:ascii="Calibri" w:hAnsi="Calibri"/>
          <w:b/>
          <w:bCs/>
          <w:color w:val="000000"/>
          <w:szCs w:val="24"/>
        </w:rPr>
        <w:t>Royston</w:t>
      </w:r>
      <w:r w:rsidR="008610ED" w:rsidRPr="008610ED">
        <w:rPr>
          <w:rFonts w:ascii="Calibri" w:hAnsi="Calibri"/>
          <w:b/>
          <w:bCs/>
          <w:color w:val="000000"/>
          <w:szCs w:val="24"/>
        </w:rPr>
        <w:t xml:space="preserve"> Office:</w:t>
      </w:r>
      <w:r w:rsidR="008610ED" w:rsidRPr="008610ED">
        <w:rPr>
          <w:rFonts w:ascii="Calibri" w:hAnsi="Calibri"/>
          <w:b/>
          <w:bCs/>
          <w:color w:val="000000"/>
          <w:szCs w:val="24"/>
        </w:rPr>
        <w:tab/>
      </w:r>
      <w:r w:rsidR="008610ED" w:rsidRPr="008610ED">
        <w:rPr>
          <w:rFonts w:ascii="Calibri" w:hAnsi="Calibri"/>
          <w:b/>
          <w:bCs/>
          <w:color w:val="000000"/>
          <w:szCs w:val="24"/>
        </w:rPr>
        <w:t>20A Market Hill</w:t>
      </w:r>
      <w:r w:rsidR="008610ED" w:rsidRPr="008610ED">
        <w:rPr>
          <w:rFonts w:ascii="Calibri" w:hAnsi="Calibri"/>
          <w:b/>
          <w:bCs/>
          <w:color w:val="000000"/>
          <w:szCs w:val="24"/>
        </w:rPr>
        <w:t xml:space="preserve">  </w:t>
      </w:r>
      <w:r w:rsidR="008610ED" w:rsidRPr="008610ED">
        <w:rPr>
          <w:rFonts w:ascii="Calibri" w:hAnsi="Calibri"/>
          <w:b/>
          <w:bCs/>
          <w:color w:val="000000"/>
          <w:szCs w:val="24"/>
        </w:rPr>
        <w:t>Royston</w:t>
      </w:r>
      <w:r w:rsidR="008610ED" w:rsidRPr="008610ED">
        <w:rPr>
          <w:rFonts w:ascii="Calibri" w:hAnsi="Calibri"/>
          <w:b/>
          <w:bCs/>
          <w:color w:val="000000"/>
          <w:szCs w:val="24"/>
        </w:rPr>
        <w:t xml:space="preserve">  </w:t>
      </w:r>
      <w:r w:rsidR="008610ED" w:rsidRPr="008610ED">
        <w:rPr>
          <w:rFonts w:ascii="Calibri" w:hAnsi="Calibri"/>
          <w:b/>
          <w:bCs/>
          <w:color w:val="000000"/>
          <w:szCs w:val="24"/>
        </w:rPr>
        <w:t>Hertfordshire</w:t>
      </w:r>
      <w:r w:rsidR="008610ED" w:rsidRPr="008610ED">
        <w:rPr>
          <w:rFonts w:ascii="Calibri" w:hAnsi="Calibri"/>
          <w:b/>
          <w:bCs/>
          <w:color w:val="000000"/>
          <w:szCs w:val="24"/>
        </w:rPr>
        <w:t xml:space="preserve">  </w:t>
      </w:r>
      <w:r w:rsidR="008610ED" w:rsidRPr="008610ED">
        <w:rPr>
          <w:rFonts w:ascii="Calibri" w:hAnsi="Calibri"/>
          <w:b/>
          <w:bCs/>
          <w:color w:val="000000"/>
          <w:szCs w:val="24"/>
        </w:rPr>
        <w:t>SG8 9JG</w:t>
      </w:r>
    </w:p>
    <w:p w14:paraId="40908E10" w14:textId="77777777" w:rsidR="008610ED" w:rsidRDefault="008610ED" w:rsidP="008610ED">
      <w:pPr>
        <w:rPr>
          <w:rFonts w:ascii="Calibri" w:hAnsi="Calibri"/>
          <w:color w:val="000000"/>
          <w:szCs w:val="24"/>
        </w:rPr>
      </w:pPr>
    </w:p>
    <w:p w14:paraId="517C2C65" w14:textId="0239AD13" w:rsidR="00A1397F" w:rsidRDefault="00A1397F" w:rsidP="00A1397F">
      <w:pPr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Head of Department:</w:t>
      </w:r>
      <w:r>
        <w:rPr>
          <w:rFonts w:ascii="Calibri" w:hAnsi="Calibri"/>
          <w:color w:val="000000"/>
          <w:szCs w:val="24"/>
        </w:rPr>
        <w:tab/>
      </w:r>
      <w:r w:rsidR="0099041E">
        <w:rPr>
          <w:rFonts w:ascii="Calibri" w:hAnsi="Calibri"/>
          <w:color w:val="000000"/>
          <w:szCs w:val="24"/>
        </w:rPr>
        <w:t xml:space="preserve">Daniel Whiddett </w:t>
      </w:r>
      <w:r>
        <w:rPr>
          <w:rFonts w:ascii="Calibri" w:hAnsi="Calibri"/>
          <w:color w:val="000000"/>
          <w:szCs w:val="24"/>
        </w:rPr>
        <w:tab/>
      </w:r>
    </w:p>
    <w:p w14:paraId="23BFF29D" w14:textId="77777777" w:rsidR="00A1397F" w:rsidRPr="0099041E" w:rsidRDefault="00A1397F" w:rsidP="00A1397F">
      <w:pPr>
        <w:rPr>
          <w:rFonts w:ascii="Calibri" w:hAnsi="Calibri"/>
          <w:szCs w:val="24"/>
        </w:rPr>
      </w:pP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hyperlink r:id="rId9" w:history="1">
        <w:r w:rsidR="0099041E" w:rsidRPr="0099041E">
          <w:rPr>
            <w:rStyle w:val="Hyperlink"/>
            <w:rFonts w:ascii="Calibri" w:hAnsi="Calibri"/>
            <w:color w:val="auto"/>
            <w:szCs w:val="24"/>
          </w:rPr>
          <w:t>danielwhiddett@pellys.co.uk</w:t>
        </w:r>
      </w:hyperlink>
    </w:p>
    <w:p w14:paraId="15CB354C" w14:textId="77777777" w:rsidR="0099041E" w:rsidRDefault="0099041E" w:rsidP="00A1397F">
      <w:pPr>
        <w:rPr>
          <w:rFonts w:ascii="Calibri" w:hAnsi="Calibri"/>
          <w:color w:val="000000"/>
          <w:szCs w:val="24"/>
        </w:rPr>
      </w:pPr>
    </w:p>
    <w:p w14:paraId="688B2BA3" w14:textId="061800EB" w:rsidR="0099041E" w:rsidRDefault="0099041E" w:rsidP="0099041E">
      <w:pPr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Trainee Solicitor : </w:t>
      </w:r>
      <w:r>
        <w:rPr>
          <w:rFonts w:ascii="Calibri" w:hAnsi="Calibri"/>
          <w:color w:val="000000"/>
          <w:szCs w:val="24"/>
        </w:rPr>
        <w:tab/>
        <w:t xml:space="preserve">Steven Watkins </w:t>
      </w:r>
    </w:p>
    <w:p w14:paraId="3E15E7ED" w14:textId="77777777" w:rsidR="0099041E" w:rsidRPr="0099041E" w:rsidRDefault="0099041E" w:rsidP="0099041E">
      <w:pPr>
        <w:rPr>
          <w:rFonts w:ascii="Calibri" w:hAnsi="Calibri"/>
          <w:szCs w:val="24"/>
        </w:rPr>
      </w:pP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hyperlink r:id="rId10" w:history="1">
        <w:r w:rsidRPr="0099041E">
          <w:rPr>
            <w:rStyle w:val="Hyperlink"/>
            <w:rFonts w:ascii="Calibri" w:hAnsi="Calibri"/>
            <w:color w:val="auto"/>
            <w:szCs w:val="24"/>
          </w:rPr>
          <w:t>stevenwatkins@pellys.co.uk</w:t>
        </w:r>
      </w:hyperlink>
      <w:r w:rsidRPr="0099041E">
        <w:rPr>
          <w:rFonts w:ascii="Calibri" w:hAnsi="Calibri"/>
          <w:szCs w:val="24"/>
        </w:rPr>
        <w:t xml:space="preserve"> </w:t>
      </w:r>
    </w:p>
    <w:p w14:paraId="696F5586" w14:textId="77777777" w:rsidR="0099041E" w:rsidRDefault="0099041E" w:rsidP="0099041E">
      <w:pPr>
        <w:rPr>
          <w:rFonts w:ascii="Calibri" w:hAnsi="Calibri"/>
          <w:color w:val="000000"/>
          <w:szCs w:val="24"/>
        </w:rPr>
      </w:pPr>
    </w:p>
    <w:p w14:paraId="4A5249E8" w14:textId="77777777" w:rsidR="008610ED" w:rsidRDefault="008610ED" w:rsidP="008610ED">
      <w:pPr>
        <w:rPr>
          <w:rFonts w:ascii="Calibri" w:hAnsi="Calibri"/>
          <w:color w:val="000000"/>
          <w:szCs w:val="24"/>
        </w:rPr>
      </w:pPr>
    </w:p>
    <w:p w14:paraId="624F3747" w14:textId="1069EA68" w:rsidR="008610ED" w:rsidRPr="008610ED" w:rsidRDefault="008610ED" w:rsidP="008610ED">
      <w:pPr>
        <w:rPr>
          <w:rFonts w:ascii="Calibri" w:hAnsi="Calibri" w:cs="Calibri"/>
          <w:b/>
          <w:bCs/>
          <w:szCs w:val="24"/>
          <w:shd w:val="clear" w:color="auto" w:fill="FFFFFF"/>
        </w:rPr>
      </w:pPr>
      <w:r w:rsidRPr="008610ED">
        <w:rPr>
          <w:rFonts w:ascii="Calibri" w:hAnsi="Calibri"/>
          <w:b/>
          <w:bCs/>
          <w:color w:val="000000"/>
          <w:szCs w:val="24"/>
        </w:rPr>
        <w:t>Biggleswade Office :</w:t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 xml:space="preserve"> </w:t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ab/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>2 London R</w:t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>oa</w:t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>d</w:t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 xml:space="preserve">  </w:t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 xml:space="preserve">Biggleswade </w:t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 xml:space="preserve">  </w:t>
      </w:r>
      <w:r w:rsidRPr="008610ED">
        <w:rPr>
          <w:rFonts w:ascii="Calibri" w:hAnsi="Calibri" w:cs="Calibri"/>
          <w:b/>
          <w:bCs/>
          <w:szCs w:val="24"/>
          <w:shd w:val="clear" w:color="auto" w:fill="FFFFFF"/>
        </w:rPr>
        <w:t>SG18 8EB</w:t>
      </w:r>
    </w:p>
    <w:p w14:paraId="5D636636" w14:textId="77777777" w:rsidR="008610ED" w:rsidRDefault="008610ED" w:rsidP="00180E2C">
      <w:pPr>
        <w:rPr>
          <w:rFonts w:ascii="Calibri" w:hAnsi="Calibri"/>
          <w:color w:val="000000"/>
          <w:szCs w:val="24"/>
        </w:rPr>
      </w:pPr>
    </w:p>
    <w:p w14:paraId="087D8B8C" w14:textId="6B880CE4" w:rsidR="00180E2C" w:rsidRDefault="0099041E" w:rsidP="00180E2C">
      <w:pPr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Senior </w:t>
      </w:r>
      <w:r w:rsidR="00180E2C">
        <w:rPr>
          <w:rFonts w:ascii="Calibri" w:hAnsi="Calibri"/>
          <w:color w:val="000000"/>
          <w:szCs w:val="24"/>
        </w:rPr>
        <w:t>Solicitor</w:t>
      </w:r>
      <w:r w:rsidR="00180E2C"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>Duncan Strachan</w:t>
      </w:r>
    </w:p>
    <w:p w14:paraId="535F344D" w14:textId="77777777" w:rsidR="00180E2C" w:rsidRPr="0099041E" w:rsidRDefault="00180E2C" w:rsidP="00180E2C">
      <w:pPr>
        <w:rPr>
          <w:rFonts w:ascii="Calibri" w:hAnsi="Calibri"/>
          <w:szCs w:val="24"/>
        </w:rPr>
      </w:pP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hyperlink r:id="rId11" w:history="1">
        <w:r w:rsidR="0099041E" w:rsidRPr="0099041E">
          <w:rPr>
            <w:rStyle w:val="Hyperlink"/>
            <w:rFonts w:ascii="Calibri" w:hAnsi="Calibri"/>
            <w:color w:val="auto"/>
            <w:szCs w:val="24"/>
          </w:rPr>
          <w:t>duncanstrachan@pellys.co.uk</w:t>
        </w:r>
      </w:hyperlink>
    </w:p>
    <w:p w14:paraId="066661E4" w14:textId="77777777" w:rsidR="0099041E" w:rsidRDefault="0099041E" w:rsidP="00180E2C">
      <w:pPr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</w:p>
    <w:p w14:paraId="712C2401" w14:textId="77777777" w:rsidR="00A1397F" w:rsidRDefault="0099041E" w:rsidP="00A1397F">
      <w:pPr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Legal Executive </w:t>
      </w:r>
      <w:r>
        <w:rPr>
          <w:rFonts w:ascii="Calibri" w:hAnsi="Calibri"/>
          <w:color w:val="000000"/>
          <w:szCs w:val="24"/>
        </w:rPr>
        <w:tab/>
        <w:t xml:space="preserve">Teresa McCutcheon </w:t>
      </w:r>
    </w:p>
    <w:p w14:paraId="456E414F" w14:textId="77777777" w:rsidR="007C5F71" w:rsidRPr="0099041E" w:rsidRDefault="007C5F71" w:rsidP="00A1397F">
      <w:pPr>
        <w:rPr>
          <w:rFonts w:ascii="Calibri" w:hAnsi="Calibri"/>
          <w:szCs w:val="24"/>
          <w:u w:val="single"/>
        </w:rPr>
      </w:pP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hyperlink r:id="rId12" w:history="1">
        <w:r w:rsidR="0099041E" w:rsidRPr="0099041E">
          <w:rPr>
            <w:rStyle w:val="Hyperlink"/>
            <w:rFonts w:ascii="Calibri" w:hAnsi="Calibri"/>
            <w:color w:val="auto"/>
            <w:szCs w:val="24"/>
          </w:rPr>
          <w:t>teresamccutcheon@pellys.co.uk</w:t>
        </w:r>
      </w:hyperlink>
    </w:p>
    <w:p w14:paraId="31CC52C9" w14:textId="77777777" w:rsidR="0099041E" w:rsidRDefault="0099041E" w:rsidP="00A1397F">
      <w:pPr>
        <w:rPr>
          <w:rFonts w:ascii="Calibri" w:hAnsi="Calibri"/>
          <w:szCs w:val="24"/>
        </w:rPr>
      </w:pPr>
    </w:p>
    <w:p w14:paraId="67D5CEC3" w14:textId="77777777" w:rsidR="008610ED" w:rsidRDefault="008610ED" w:rsidP="008610ED">
      <w:pPr>
        <w:rPr>
          <w:rFonts w:ascii="Calibri" w:hAnsi="Calibri"/>
          <w:szCs w:val="24"/>
        </w:rPr>
      </w:pPr>
    </w:p>
    <w:p w14:paraId="0749331D" w14:textId="60CE5D15" w:rsidR="008610ED" w:rsidRPr="008610ED" w:rsidRDefault="008610ED" w:rsidP="008610ED">
      <w:pPr>
        <w:rPr>
          <w:rFonts w:ascii="Calibri" w:hAnsi="Calibri"/>
          <w:b/>
          <w:bCs/>
          <w:szCs w:val="24"/>
          <w:u w:val="single"/>
        </w:rPr>
      </w:pPr>
      <w:r w:rsidRPr="008610ED">
        <w:rPr>
          <w:rFonts w:ascii="Calibri" w:hAnsi="Calibri"/>
          <w:b/>
          <w:bCs/>
          <w:szCs w:val="24"/>
        </w:rPr>
        <w:t>Saffron Waldron</w:t>
      </w:r>
      <w:r w:rsidRPr="008610ED">
        <w:rPr>
          <w:rFonts w:ascii="Calibri" w:hAnsi="Calibri"/>
          <w:b/>
          <w:bCs/>
          <w:szCs w:val="24"/>
        </w:rPr>
        <w:tab/>
      </w:r>
      <w:r w:rsidRPr="008610ED">
        <w:rPr>
          <w:rFonts w:ascii="Calibri" w:hAnsi="Calibri"/>
          <w:b/>
          <w:bCs/>
          <w:color w:val="000000"/>
          <w:szCs w:val="24"/>
        </w:rPr>
        <w:t xml:space="preserve">10 Market Place </w:t>
      </w:r>
      <w:r w:rsidRPr="008610ED">
        <w:rPr>
          <w:rFonts w:ascii="Calibri" w:hAnsi="Calibri"/>
          <w:b/>
          <w:bCs/>
          <w:color w:val="000000"/>
          <w:szCs w:val="24"/>
        </w:rPr>
        <w:t xml:space="preserve"> </w:t>
      </w:r>
      <w:r w:rsidRPr="008610ED">
        <w:rPr>
          <w:rFonts w:ascii="Calibri" w:hAnsi="Calibri"/>
          <w:b/>
          <w:bCs/>
          <w:color w:val="000000"/>
          <w:szCs w:val="24"/>
        </w:rPr>
        <w:t>Saffron Walden</w:t>
      </w:r>
      <w:r w:rsidRPr="008610ED">
        <w:rPr>
          <w:rFonts w:ascii="Calibri" w:hAnsi="Calibri"/>
          <w:b/>
          <w:bCs/>
          <w:color w:val="000000"/>
          <w:szCs w:val="24"/>
        </w:rPr>
        <w:t xml:space="preserve">  </w:t>
      </w:r>
      <w:r w:rsidRPr="008610ED">
        <w:rPr>
          <w:rFonts w:ascii="Calibri" w:hAnsi="Calibri"/>
          <w:b/>
          <w:bCs/>
          <w:color w:val="000000"/>
          <w:szCs w:val="24"/>
        </w:rPr>
        <w:t>Essex</w:t>
      </w:r>
      <w:r w:rsidRPr="008610ED">
        <w:rPr>
          <w:rFonts w:ascii="Calibri" w:hAnsi="Calibri"/>
          <w:b/>
          <w:bCs/>
          <w:color w:val="000000"/>
          <w:szCs w:val="24"/>
        </w:rPr>
        <w:t xml:space="preserve">  </w:t>
      </w:r>
      <w:r w:rsidRPr="008610ED">
        <w:rPr>
          <w:rFonts w:ascii="Calibri" w:hAnsi="Calibri"/>
          <w:b/>
          <w:bCs/>
          <w:color w:val="000000"/>
          <w:szCs w:val="24"/>
        </w:rPr>
        <w:t xml:space="preserve">CB10 1HR </w:t>
      </w:r>
    </w:p>
    <w:p w14:paraId="1E3A9D34" w14:textId="77777777" w:rsidR="008610ED" w:rsidRPr="0099041E" w:rsidRDefault="008610ED" w:rsidP="008610ED">
      <w:pPr>
        <w:rPr>
          <w:rFonts w:ascii="Calibri" w:hAnsi="Calibri"/>
          <w:szCs w:val="24"/>
          <w:u w:val="single"/>
        </w:rPr>
      </w:pPr>
    </w:p>
    <w:p w14:paraId="0A3920F5" w14:textId="77777777" w:rsidR="0099041E" w:rsidRDefault="0099041E" w:rsidP="0099041E">
      <w:pPr>
        <w:rPr>
          <w:rFonts w:ascii="Calibri" w:hAnsi="Calibri" w:cs="Calibri"/>
          <w:szCs w:val="24"/>
          <w:shd w:val="clear" w:color="auto" w:fill="FFFFFF"/>
        </w:rPr>
      </w:pPr>
      <w:r>
        <w:rPr>
          <w:rFonts w:ascii="Calibri" w:hAnsi="Calibri" w:cs="Calibri"/>
          <w:szCs w:val="24"/>
          <w:shd w:val="clear" w:color="auto" w:fill="FFFFFF"/>
        </w:rPr>
        <w:t xml:space="preserve">Solicitor </w:t>
      </w:r>
      <w:r>
        <w:rPr>
          <w:rFonts w:ascii="Calibri" w:hAnsi="Calibri" w:cs="Calibri"/>
          <w:szCs w:val="24"/>
          <w:shd w:val="clear" w:color="auto" w:fill="FFFFFF"/>
        </w:rPr>
        <w:tab/>
      </w:r>
      <w:r w:rsidR="00EF0923">
        <w:rPr>
          <w:rFonts w:ascii="Calibri" w:hAnsi="Calibri" w:cs="Calibri"/>
          <w:szCs w:val="24"/>
          <w:shd w:val="clear" w:color="auto" w:fill="FFFFFF"/>
        </w:rPr>
        <w:tab/>
      </w:r>
      <w:r>
        <w:rPr>
          <w:rFonts w:ascii="Calibri" w:hAnsi="Calibri" w:cs="Calibri"/>
          <w:szCs w:val="24"/>
          <w:shd w:val="clear" w:color="auto" w:fill="FFFFFF"/>
        </w:rPr>
        <w:t xml:space="preserve">Lucy Gold </w:t>
      </w:r>
    </w:p>
    <w:p w14:paraId="4CB21951" w14:textId="77777777" w:rsidR="00FF458D" w:rsidRPr="00FF458D" w:rsidRDefault="0099041E" w:rsidP="00FF458D">
      <w:pPr>
        <w:rPr>
          <w:rFonts w:ascii="Calibri" w:hAnsi="Calibri" w:cs="Calibri"/>
          <w:szCs w:val="24"/>
          <w:u w:val="single"/>
          <w:shd w:val="clear" w:color="auto" w:fill="FFFFFF"/>
        </w:rPr>
      </w:pPr>
      <w:r>
        <w:rPr>
          <w:rFonts w:ascii="Calibri" w:hAnsi="Calibri" w:cs="Calibri"/>
          <w:szCs w:val="24"/>
          <w:shd w:val="clear" w:color="auto" w:fill="FFFFFF"/>
        </w:rPr>
        <w:tab/>
      </w:r>
      <w:r>
        <w:rPr>
          <w:rFonts w:ascii="Calibri" w:hAnsi="Calibri" w:cs="Calibri"/>
          <w:szCs w:val="24"/>
          <w:shd w:val="clear" w:color="auto" w:fill="FFFFFF"/>
        </w:rPr>
        <w:tab/>
      </w:r>
      <w:r>
        <w:rPr>
          <w:rFonts w:ascii="Calibri" w:hAnsi="Calibri" w:cs="Calibri"/>
          <w:szCs w:val="24"/>
          <w:shd w:val="clear" w:color="auto" w:fill="FFFFFF"/>
        </w:rPr>
        <w:tab/>
      </w:r>
      <w:hyperlink r:id="rId13" w:history="1">
        <w:r w:rsidR="00FF458D" w:rsidRPr="00FF458D">
          <w:rPr>
            <w:rStyle w:val="Hyperlink"/>
            <w:rFonts w:ascii="Calibri" w:hAnsi="Calibri" w:cs="Calibri"/>
            <w:color w:val="auto"/>
            <w:szCs w:val="24"/>
            <w:shd w:val="clear" w:color="auto" w:fill="FFFFFF"/>
          </w:rPr>
          <w:t>lucygold@pellys.co.uk</w:t>
        </w:r>
      </w:hyperlink>
    </w:p>
    <w:p w14:paraId="678208BF" w14:textId="77777777" w:rsidR="00FF458D" w:rsidRDefault="00FF458D" w:rsidP="00FF458D">
      <w:pPr>
        <w:rPr>
          <w:rFonts w:ascii="Calibri" w:hAnsi="Calibri" w:cs="Calibri"/>
          <w:szCs w:val="24"/>
          <w:u w:val="single"/>
          <w:shd w:val="clear" w:color="auto" w:fill="FFFFFF"/>
        </w:rPr>
      </w:pPr>
    </w:p>
    <w:p w14:paraId="3901CDD1" w14:textId="77777777" w:rsidR="00257C6F" w:rsidRPr="008610ED" w:rsidRDefault="00257C6F" w:rsidP="00257C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kern w:val="0"/>
          <w:szCs w:val="24"/>
          <w:lang w:eastAsia="en-GB"/>
        </w:rPr>
      </w:pPr>
      <w:r w:rsidRPr="008610ED">
        <w:rPr>
          <w:rFonts w:ascii="Calibri" w:hAnsi="Calibri"/>
          <w:b/>
          <w:bCs/>
          <w:color w:val="000000"/>
          <w:kern w:val="0"/>
          <w:szCs w:val="24"/>
          <w:lang w:eastAsia="en-GB"/>
        </w:rPr>
        <w:t>Telephone 01</w:t>
      </w:r>
      <w:r w:rsidR="0099041E" w:rsidRPr="008610ED">
        <w:rPr>
          <w:rFonts w:ascii="Calibri" w:hAnsi="Calibri"/>
          <w:b/>
          <w:bCs/>
          <w:color w:val="000000"/>
          <w:kern w:val="0"/>
          <w:szCs w:val="24"/>
          <w:lang w:eastAsia="en-GB"/>
        </w:rPr>
        <w:t xml:space="preserve">799 514 420 </w:t>
      </w:r>
      <w:r w:rsidRPr="008610ED">
        <w:rPr>
          <w:rFonts w:ascii="Calibri" w:hAnsi="Calibri"/>
          <w:b/>
          <w:bCs/>
          <w:color w:val="000000"/>
          <w:kern w:val="0"/>
          <w:szCs w:val="24"/>
          <w:lang w:eastAsia="en-GB"/>
        </w:rPr>
        <w:t xml:space="preserve"> (main switchboard gives access to all offices) </w:t>
      </w:r>
    </w:p>
    <w:p w14:paraId="15419ACD" w14:textId="77777777" w:rsidR="007E04D8" w:rsidRDefault="007E04D8" w:rsidP="00257C6F">
      <w:pPr>
        <w:rPr>
          <w:rFonts w:ascii="Calibri" w:hAnsi="Calibri"/>
          <w:b/>
          <w:bCs/>
          <w:color w:val="000000"/>
          <w:kern w:val="0"/>
          <w:szCs w:val="24"/>
          <w:lang w:eastAsia="en-GB"/>
        </w:rPr>
      </w:pPr>
    </w:p>
    <w:p w14:paraId="10DC7614" w14:textId="77777777" w:rsidR="00257C6F" w:rsidRDefault="00DF3C14" w:rsidP="00257C6F">
      <w:pPr>
        <w:rPr>
          <w:rFonts w:ascii="Calibri" w:hAnsi="Calibri"/>
          <w:b/>
          <w:bCs/>
          <w:color w:val="000000"/>
          <w:kern w:val="0"/>
          <w:szCs w:val="24"/>
          <w:lang w:eastAsia="en-GB"/>
        </w:rPr>
      </w:pPr>
      <w:r w:rsidRPr="00DB5129">
        <w:rPr>
          <w:rFonts w:ascii="Calibri" w:hAnsi="Calibri"/>
          <w:b/>
          <w:bCs/>
          <w:color w:val="000000"/>
          <w:kern w:val="0"/>
          <w:szCs w:val="24"/>
          <w:lang w:eastAsia="en-GB"/>
        </w:rPr>
        <w:t>The Pellys Solicitors</w:t>
      </w:r>
      <w:r w:rsidR="00A736D1">
        <w:rPr>
          <w:rFonts w:ascii="Calibri" w:hAnsi="Calibri"/>
          <w:b/>
          <w:bCs/>
          <w:color w:val="000000"/>
          <w:kern w:val="0"/>
          <w:szCs w:val="24"/>
          <w:lang w:eastAsia="en-GB"/>
        </w:rPr>
        <w:t xml:space="preserve"> web</w:t>
      </w:r>
      <w:r w:rsidR="00257C6F" w:rsidRPr="00DB5129">
        <w:rPr>
          <w:rFonts w:ascii="Calibri" w:hAnsi="Calibri"/>
          <w:b/>
          <w:bCs/>
          <w:color w:val="000000"/>
          <w:kern w:val="0"/>
          <w:szCs w:val="24"/>
          <w:lang w:eastAsia="en-GB"/>
        </w:rPr>
        <w:t>site (www.pellys.co.uk), its contents and Fact Sheets are protected by copyright and are provided for general information only.</w:t>
      </w:r>
    </w:p>
    <w:p w14:paraId="74AA9B4E" w14:textId="77777777" w:rsidR="008517AC" w:rsidRPr="004C5625" w:rsidRDefault="008517AC" w:rsidP="005B3E76">
      <w:pPr>
        <w:rPr>
          <w:rFonts w:ascii="Calibri" w:hAnsi="Calibri"/>
        </w:rPr>
      </w:pPr>
    </w:p>
    <w:sectPr w:rsidR="008517AC" w:rsidRPr="004C5625" w:rsidSect="008610ED">
      <w:pgSz w:w="12240" w:h="15840"/>
      <w:pgMar w:top="1440" w:right="1080" w:bottom="1440" w:left="1080" w:header="720" w:footer="720" w:gutter="0"/>
      <w:paperSrc w:first="2" w:other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300D" w14:textId="77777777" w:rsidR="006E3FD4" w:rsidRDefault="006E3FD4">
      <w:r>
        <w:separator/>
      </w:r>
    </w:p>
  </w:endnote>
  <w:endnote w:type="continuationSeparator" w:id="0">
    <w:p w14:paraId="0B211D7C" w14:textId="77777777" w:rsidR="006E3FD4" w:rsidRDefault="006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8BC5" w14:textId="77777777" w:rsidR="006E3FD4" w:rsidRDefault="006E3FD4">
      <w:r>
        <w:separator/>
      </w:r>
    </w:p>
  </w:footnote>
  <w:footnote w:type="continuationSeparator" w:id="0">
    <w:p w14:paraId="2452A6EA" w14:textId="77777777" w:rsidR="006E3FD4" w:rsidRDefault="006E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C3A"/>
    <w:multiLevelType w:val="hybridMultilevel"/>
    <w:tmpl w:val="76A63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AF4"/>
    <w:multiLevelType w:val="singleLevel"/>
    <w:tmpl w:val="05B096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5B018FD"/>
    <w:multiLevelType w:val="hybridMultilevel"/>
    <w:tmpl w:val="CF38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85907"/>
    <w:multiLevelType w:val="multilevel"/>
    <w:tmpl w:val="760E5A10"/>
    <w:lvl w:ilvl="0">
      <w:start w:val="1"/>
      <w:numFmt w:val="decimal"/>
      <w:pStyle w:val="Level1Heading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206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6560FFA"/>
    <w:multiLevelType w:val="hybridMultilevel"/>
    <w:tmpl w:val="C3042B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19530">
    <w:abstractNumId w:val="3"/>
  </w:num>
  <w:num w:numId="2" w16cid:durableId="1718705301">
    <w:abstractNumId w:val="3"/>
  </w:num>
  <w:num w:numId="3" w16cid:durableId="77753322">
    <w:abstractNumId w:val="3"/>
  </w:num>
  <w:num w:numId="4" w16cid:durableId="980420819">
    <w:abstractNumId w:val="3"/>
  </w:num>
  <w:num w:numId="5" w16cid:durableId="1069032950">
    <w:abstractNumId w:val="3"/>
  </w:num>
  <w:num w:numId="6" w16cid:durableId="420446173">
    <w:abstractNumId w:val="1"/>
  </w:num>
  <w:num w:numId="7" w16cid:durableId="375128438">
    <w:abstractNumId w:val="2"/>
  </w:num>
  <w:num w:numId="8" w16cid:durableId="1238399612">
    <w:abstractNumId w:val="0"/>
  </w:num>
  <w:num w:numId="9" w16cid:durableId="880089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1C"/>
    <w:rsid w:val="0002164B"/>
    <w:rsid w:val="00022415"/>
    <w:rsid w:val="0002728B"/>
    <w:rsid w:val="00031243"/>
    <w:rsid w:val="00034419"/>
    <w:rsid w:val="00034E7A"/>
    <w:rsid w:val="00046508"/>
    <w:rsid w:val="00052621"/>
    <w:rsid w:val="000567AA"/>
    <w:rsid w:val="000579D4"/>
    <w:rsid w:val="0006108C"/>
    <w:rsid w:val="00064BE2"/>
    <w:rsid w:val="00066801"/>
    <w:rsid w:val="00075DEF"/>
    <w:rsid w:val="00080C9C"/>
    <w:rsid w:val="00082825"/>
    <w:rsid w:val="000830AF"/>
    <w:rsid w:val="000A72FD"/>
    <w:rsid w:val="000B15C1"/>
    <w:rsid w:val="000B2942"/>
    <w:rsid w:val="000C0F47"/>
    <w:rsid w:val="000D0C56"/>
    <w:rsid w:val="000D221B"/>
    <w:rsid w:val="000E1B01"/>
    <w:rsid w:val="000E55B3"/>
    <w:rsid w:val="000F1384"/>
    <w:rsid w:val="00102523"/>
    <w:rsid w:val="00102C50"/>
    <w:rsid w:val="00125872"/>
    <w:rsid w:val="0013019E"/>
    <w:rsid w:val="001401CF"/>
    <w:rsid w:val="001424E1"/>
    <w:rsid w:val="0014428E"/>
    <w:rsid w:val="00152AC7"/>
    <w:rsid w:val="001544AC"/>
    <w:rsid w:val="00154B5E"/>
    <w:rsid w:val="001645DD"/>
    <w:rsid w:val="00171D51"/>
    <w:rsid w:val="00180E2C"/>
    <w:rsid w:val="001918DD"/>
    <w:rsid w:val="001A52A8"/>
    <w:rsid w:val="001B31D8"/>
    <w:rsid w:val="001B7308"/>
    <w:rsid w:val="001C2530"/>
    <w:rsid w:val="001D7E56"/>
    <w:rsid w:val="001E1DD1"/>
    <w:rsid w:val="001E636A"/>
    <w:rsid w:val="001F14B0"/>
    <w:rsid w:val="001F385E"/>
    <w:rsid w:val="001F4DAF"/>
    <w:rsid w:val="00202E53"/>
    <w:rsid w:val="00215A96"/>
    <w:rsid w:val="00230246"/>
    <w:rsid w:val="00230711"/>
    <w:rsid w:val="00246AEC"/>
    <w:rsid w:val="00253D78"/>
    <w:rsid w:val="00257C6F"/>
    <w:rsid w:val="00272310"/>
    <w:rsid w:val="00280CCC"/>
    <w:rsid w:val="00292A6E"/>
    <w:rsid w:val="002964C4"/>
    <w:rsid w:val="002A0B52"/>
    <w:rsid w:val="002A232D"/>
    <w:rsid w:val="002A2F95"/>
    <w:rsid w:val="002B07F9"/>
    <w:rsid w:val="002B5DF5"/>
    <w:rsid w:val="002C4E1A"/>
    <w:rsid w:val="002E1CDE"/>
    <w:rsid w:val="002F2727"/>
    <w:rsid w:val="003143BF"/>
    <w:rsid w:val="003266C0"/>
    <w:rsid w:val="003509BA"/>
    <w:rsid w:val="00354082"/>
    <w:rsid w:val="00361BA5"/>
    <w:rsid w:val="00366548"/>
    <w:rsid w:val="003709BC"/>
    <w:rsid w:val="00380586"/>
    <w:rsid w:val="00387D39"/>
    <w:rsid w:val="003913C4"/>
    <w:rsid w:val="00395F21"/>
    <w:rsid w:val="003B31D1"/>
    <w:rsid w:val="003B4403"/>
    <w:rsid w:val="003B52BD"/>
    <w:rsid w:val="003B5FC6"/>
    <w:rsid w:val="003C6F5A"/>
    <w:rsid w:val="003D3509"/>
    <w:rsid w:val="003E1E44"/>
    <w:rsid w:val="003E40CE"/>
    <w:rsid w:val="003F5A2A"/>
    <w:rsid w:val="004040C9"/>
    <w:rsid w:val="00412568"/>
    <w:rsid w:val="004128FC"/>
    <w:rsid w:val="00414752"/>
    <w:rsid w:val="004253CB"/>
    <w:rsid w:val="004261EE"/>
    <w:rsid w:val="00441DC1"/>
    <w:rsid w:val="0045122E"/>
    <w:rsid w:val="0048178F"/>
    <w:rsid w:val="0048383E"/>
    <w:rsid w:val="00487B05"/>
    <w:rsid w:val="004B0586"/>
    <w:rsid w:val="004B2E62"/>
    <w:rsid w:val="004B4E14"/>
    <w:rsid w:val="004C5625"/>
    <w:rsid w:val="004C7DB3"/>
    <w:rsid w:val="004D115F"/>
    <w:rsid w:val="004D37DC"/>
    <w:rsid w:val="004D7C51"/>
    <w:rsid w:val="004E01CD"/>
    <w:rsid w:val="004E1825"/>
    <w:rsid w:val="00503EC1"/>
    <w:rsid w:val="0050428A"/>
    <w:rsid w:val="00512D7F"/>
    <w:rsid w:val="0051534E"/>
    <w:rsid w:val="005207CA"/>
    <w:rsid w:val="0052637A"/>
    <w:rsid w:val="005279E5"/>
    <w:rsid w:val="00533054"/>
    <w:rsid w:val="00543041"/>
    <w:rsid w:val="00547EEA"/>
    <w:rsid w:val="0055650E"/>
    <w:rsid w:val="00563DD3"/>
    <w:rsid w:val="00567A3E"/>
    <w:rsid w:val="005730E7"/>
    <w:rsid w:val="0058079D"/>
    <w:rsid w:val="005A17DE"/>
    <w:rsid w:val="005A3530"/>
    <w:rsid w:val="005A481C"/>
    <w:rsid w:val="005B3E76"/>
    <w:rsid w:val="005C6B91"/>
    <w:rsid w:val="005D4946"/>
    <w:rsid w:val="006064EE"/>
    <w:rsid w:val="00626266"/>
    <w:rsid w:val="006276AE"/>
    <w:rsid w:val="00632295"/>
    <w:rsid w:val="00653B2D"/>
    <w:rsid w:val="006614F1"/>
    <w:rsid w:val="00672126"/>
    <w:rsid w:val="00681251"/>
    <w:rsid w:val="006814D4"/>
    <w:rsid w:val="00690A04"/>
    <w:rsid w:val="006A52AA"/>
    <w:rsid w:val="006B0584"/>
    <w:rsid w:val="006B5D6E"/>
    <w:rsid w:val="006B6283"/>
    <w:rsid w:val="006C056D"/>
    <w:rsid w:val="006D028F"/>
    <w:rsid w:val="006E0AE6"/>
    <w:rsid w:val="006E3FD4"/>
    <w:rsid w:val="006E7A09"/>
    <w:rsid w:val="006F2DCF"/>
    <w:rsid w:val="0071252F"/>
    <w:rsid w:val="00713091"/>
    <w:rsid w:val="00722A30"/>
    <w:rsid w:val="007317C4"/>
    <w:rsid w:val="00735DFE"/>
    <w:rsid w:val="007519A3"/>
    <w:rsid w:val="00752082"/>
    <w:rsid w:val="0075500A"/>
    <w:rsid w:val="0076201D"/>
    <w:rsid w:val="007718D6"/>
    <w:rsid w:val="00773864"/>
    <w:rsid w:val="0078068B"/>
    <w:rsid w:val="007B7884"/>
    <w:rsid w:val="007C5BE9"/>
    <w:rsid w:val="007C5F71"/>
    <w:rsid w:val="007E04D8"/>
    <w:rsid w:val="007E0A05"/>
    <w:rsid w:val="007F54A2"/>
    <w:rsid w:val="008011F0"/>
    <w:rsid w:val="008017B2"/>
    <w:rsid w:val="00813CAC"/>
    <w:rsid w:val="008210FC"/>
    <w:rsid w:val="00826B7B"/>
    <w:rsid w:val="00835654"/>
    <w:rsid w:val="0084125C"/>
    <w:rsid w:val="0085174A"/>
    <w:rsid w:val="008517AC"/>
    <w:rsid w:val="00855D00"/>
    <w:rsid w:val="008564AD"/>
    <w:rsid w:val="008610ED"/>
    <w:rsid w:val="008661E9"/>
    <w:rsid w:val="00871434"/>
    <w:rsid w:val="008775B7"/>
    <w:rsid w:val="0088626B"/>
    <w:rsid w:val="00891DF8"/>
    <w:rsid w:val="00895110"/>
    <w:rsid w:val="008A5232"/>
    <w:rsid w:val="008C5418"/>
    <w:rsid w:val="008C54CF"/>
    <w:rsid w:val="008C75C8"/>
    <w:rsid w:val="008E311E"/>
    <w:rsid w:val="008F272F"/>
    <w:rsid w:val="008F6306"/>
    <w:rsid w:val="00921A15"/>
    <w:rsid w:val="009238D6"/>
    <w:rsid w:val="00955437"/>
    <w:rsid w:val="00957E7F"/>
    <w:rsid w:val="00961AA4"/>
    <w:rsid w:val="009671CB"/>
    <w:rsid w:val="00967E25"/>
    <w:rsid w:val="00971C1B"/>
    <w:rsid w:val="00972712"/>
    <w:rsid w:val="009871C7"/>
    <w:rsid w:val="0099041E"/>
    <w:rsid w:val="009A0F80"/>
    <w:rsid w:val="009B44F2"/>
    <w:rsid w:val="009C7C09"/>
    <w:rsid w:val="009D0095"/>
    <w:rsid w:val="009D5CD6"/>
    <w:rsid w:val="009E0D50"/>
    <w:rsid w:val="009E5C3F"/>
    <w:rsid w:val="009E7900"/>
    <w:rsid w:val="009F7265"/>
    <w:rsid w:val="00A05776"/>
    <w:rsid w:val="00A05E21"/>
    <w:rsid w:val="00A1397F"/>
    <w:rsid w:val="00A14A8C"/>
    <w:rsid w:val="00A3242F"/>
    <w:rsid w:val="00A43A7F"/>
    <w:rsid w:val="00A4419D"/>
    <w:rsid w:val="00A625AB"/>
    <w:rsid w:val="00A66E91"/>
    <w:rsid w:val="00A736D1"/>
    <w:rsid w:val="00A82A9B"/>
    <w:rsid w:val="00A9311C"/>
    <w:rsid w:val="00A976DB"/>
    <w:rsid w:val="00AA1AC7"/>
    <w:rsid w:val="00AB1EA5"/>
    <w:rsid w:val="00AB7DB2"/>
    <w:rsid w:val="00AD13AF"/>
    <w:rsid w:val="00AD1B1E"/>
    <w:rsid w:val="00AE396B"/>
    <w:rsid w:val="00AF1D91"/>
    <w:rsid w:val="00B01437"/>
    <w:rsid w:val="00B126D8"/>
    <w:rsid w:val="00B17F94"/>
    <w:rsid w:val="00B25865"/>
    <w:rsid w:val="00B57AFE"/>
    <w:rsid w:val="00B62160"/>
    <w:rsid w:val="00B65F73"/>
    <w:rsid w:val="00B67F04"/>
    <w:rsid w:val="00B74748"/>
    <w:rsid w:val="00B76235"/>
    <w:rsid w:val="00B84210"/>
    <w:rsid w:val="00B9268B"/>
    <w:rsid w:val="00B92F87"/>
    <w:rsid w:val="00BA1D68"/>
    <w:rsid w:val="00BA2A1F"/>
    <w:rsid w:val="00BB289C"/>
    <w:rsid w:val="00BB404E"/>
    <w:rsid w:val="00BB43DE"/>
    <w:rsid w:val="00BB57AD"/>
    <w:rsid w:val="00BC6768"/>
    <w:rsid w:val="00BD31F9"/>
    <w:rsid w:val="00BD725B"/>
    <w:rsid w:val="00BE6702"/>
    <w:rsid w:val="00C00CF3"/>
    <w:rsid w:val="00C061AA"/>
    <w:rsid w:val="00C123A3"/>
    <w:rsid w:val="00C23087"/>
    <w:rsid w:val="00C52E9C"/>
    <w:rsid w:val="00C535E8"/>
    <w:rsid w:val="00C55AEA"/>
    <w:rsid w:val="00C60FD0"/>
    <w:rsid w:val="00C65192"/>
    <w:rsid w:val="00C65846"/>
    <w:rsid w:val="00C76773"/>
    <w:rsid w:val="00C81709"/>
    <w:rsid w:val="00C84DC3"/>
    <w:rsid w:val="00C8543E"/>
    <w:rsid w:val="00CB2D5A"/>
    <w:rsid w:val="00CB38F8"/>
    <w:rsid w:val="00CB5904"/>
    <w:rsid w:val="00CB676A"/>
    <w:rsid w:val="00CB7A73"/>
    <w:rsid w:val="00CC5762"/>
    <w:rsid w:val="00CC7FD6"/>
    <w:rsid w:val="00CD0B83"/>
    <w:rsid w:val="00CE2838"/>
    <w:rsid w:val="00CE3440"/>
    <w:rsid w:val="00CF29A6"/>
    <w:rsid w:val="00CF40B5"/>
    <w:rsid w:val="00CF6A03"/>
    <w:rsid w:val="00D047CC"/>
    <w:rsid w:val="00D3309F"/>
    <w:rsid w:val="00D45A31"/>
    <w:rsid w:val="00D53ADA"/>
    <w:rsid w:val="00D5644B"/>
    <w:rsid w:val="00D60C26"/>
    <w:rsid w:val="00D633EF"/>
    <w:rsid w:val="00D72F75"/>
    <w:rsid w:val="00D744C8"/>
    <w:rsid w:val="00D774E2"/>
    <w:rsid w:val="00D94BFA"/>
    <w:rsid w:val="00D95773"/>
    <w:rsid w:val="00DA1F46"/>
    <w:rsid w:val="00DA6542"/>
    <w:rsid w:val="00DA7576"/>
    <w:rsid w:val="00DB5129"/>
    <w:rsid w:val="00DB7278"/>
    <w:rsid w:val="00DC3D6D"/>
    <w:rsid w:val="00DD7F9B"/>
    <w:rsid w:val="00DE2E22"/>
    <w:rsid w:val="00DE4B5E"/>
    <w:rsid w:val="00DF3C14"/>
    <w:rsid w:val="00E1081D"/>
    <w:rsid w:val="00E14173"/>
    <w:rsid w:val="00E17EFE"/>
    <w:rsid w:val="00E24594"/>
    <w:rsid w:val="00E377B8"/>
    <w:rsid w:val="00E40CF6"/>
    <w:rsid w:val="00E45B9B"/>
    <w:rsid w:val="00E54CE0"/>
    <w:rsid w:val="00E63874"/>
    <w:rsid w:val="00E64108"/>
    <w:rsid w:val="00E67BA8"/>
    <w:rsid w:val="00E7237F"/>
    <w:rsid w:val="00E76A36"/>
    <w:rsid w:val="00E80333"/>
    <w:rsid w:val="00E956B8"/>
    <w:rsid w:val="00EA55F4"/>
    <w:rsid w:val="00EC11D4"/>
    <w:rsid w:val="00EC6AF8"/>
    <w:rsid w:val="00ED750B"/>
    <w:rsid w:val="00EE0AB1"/>
    <w:rsid w:val="00EE5C34"/>
    <w:rsid w:val="00EF03D2"/>
    <w:rsid w:val="00EF0923"/>
    <w:rsid w:val="00EF3E99"/>
    <w:rsid w:val="00F02091"/>
    <w:rsid w:val="00F05240"/>
    <w:rsid w:val="00F10E6F"/>
    <w:rsid w:val="00F14A85"/>
    <w:rsid w:val="00F14F34"/>
    <w:rsid w:val="00F35788"/>
    <w:rsid w:val="00F46BA0"/>
    <w:rsid w:val="00F47D8D"/>
    <w:rsid w:val="00F518C1"/>
    <w:rsid w:val="00F65EBD"/>
    <w:rsid w:val="00F71191"/>
    <w:rsid w:val="00F837D5"/>
    <w:rsid w:val="00FA0454"/>
    <w:rsid w:val="00FA066E"/>
    <w:rsid w:val="00FA12AE"/>
    <w:rsid w:val="00FA2609"/>
    <w:rsid w:val="00FC1EEF"/>
    <w:rsid w:val="00FC3F68"/>
    <w:rsid w:val="00FD0C3B"/>
    <w:rsid w:val="00FD495B"/>
    <w:rsid w:val="00FE2AA8"/>
    <w:rsid w:val="00FF458D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2DAC6"/>
  <w15:chartTrackingRefBased/>
  <w15:docId w15:val="{8F01ED91-72B5-47C5-AE1D-732F93DA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1E"/>
    <w:pPr>
      <w:jc w:val="both"/>
    </w:pPr>
    <w:rPr>
      <w:kern w:val="28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84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F1384"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0F1384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F1384"/>
    <w:pPr>
      <w:keepNext/>
      <w:jc w:val="left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0F1384"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1B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B1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61B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61BA5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361BA5"/>
    <w:rPr>
      <w:color w:val="0000FF"/>
      <w:u w:val="single"/>
    </w:rPr>
  </w:style>
  <w:style w:type="paragraph" w:customStyle="1" w:styleId="--">
    <w:name w:val="--&gt;"/>
    <w:rsid w:val="00361BA5"/>
    <w:pPr>
      <w:jc w:val="both"/>
    </w:pPr>
    <w:rPr>
      <w:lang w:eastAsia="en-US"/>
    </w:rPr>
  </w:style>
  <w:style w:type="paragraph" w:customStyle="1" w:styleId="Level1Heading">
    <w:name w:val="Level 1 Heading"/>
    <w:rsid w:val="00361BA5"/>
    <w:pPr>
      <w:keepNext/>
      <w:numPr>
        <w:numId w:val="1"/>
      </w:numPr>
      <w:spacing w:before="480"/>
      <w:jc w:val="both"/>
    </w:pPr>
    <w:rPr>
      <w:b/>
      <w:lang w:eastAsia="en-US"/>
    </w:rPr>
  </w:style>
  <w:style w:type="paragraph" w:customStyle="1" w:styleId="Level2Heading">
    <w:name w:val="Level 2 Heading"/>
    <w:rsid w:val="00361BA5"/>
    <w:pPr>
      <w:numPr>
        <w:ilvl w:val="1"/>
        <w:numId w:val="2"/>
      </w:numPr>
      <w:spacing w:before="240"/>
      <w:jc w:val="both"/>
    </w:pPr>
    <w:rPr>
      <w:lang w:eastAsia="en-US"/>
    </w:rPr>
  </w:style>
  <w:style w:type="paragraph" w:customStyle="1" w:styleId="Level3">
    <w:name w:val="Level 3"/>
    <w:rsid w:val="00361BA5"/>
    <w:pPr>
      <w:numPr>
        <w:ilvl w:val="2"/>
        <w:numId w:val="3"/>
      </w:numPr>
      <w:spacing w:before="240"/>
      <w:jc w:val="both"/>
    </w:pPr>
    <w:rPr>
      <w:lang w:eastAsia="en-US"/>
    </w:rPr>
  </w:style>
  <w:style w:type="paragraph" w:customStyle="1" w:styleId="Level4">
    <w:name w:val="Level 4"/>
    <w:rsid w:val="00361BA5"/>
    <w:pPr>
      <w:numPr>
        <w:ilvl w:val="3"/>
        <w:numId w:val="4"/>
      </w:numPr>
      <w:spacing w:before="240"/>
      <w:jc w:val="both"/>
    </w:pPr>
    <w:rPr>
      <w:lang w:eastAsia="en-US"/>
    </w:rPr>
  </w:style>
  <w:style w:type="paragraph" w:customStyle="1" w:styleId="Level5">
    <w:name w:val="Level 5"/>
    <w:rsid w:val="00361BA5"/>
    <w:pPr>
      <w:numPr>
        <w:ilvl w:val="4"/>
        <w:numId w:val="5"/>
      </w:numPr>
      <w:tabs>
        <w:tab w:val="left" w:pos="2835"/>
      </w:tabs>
      <w:spacing w:before="240"/>
      <w:jc w:val="both"/>
    </w:pPr>
    <w:rPr>
      <w:lang w:eastAsia="en-US"/>
    </w:rPr>
  </w:style>
  <w:style w:type="character" w:customStyle="1" w:styleId="Heading1Char">
    <w:name w:val="Heading 1 Char"/>
    <w:link w:val="Heading1"/>
    <w:uiPriority w:val="9"/>
    <w:rsid w:val="000F1384"/>
    <w:rPr>
      <w:b/>
      <w:bCs/>
      <w:color w:val="000000"/>
      <w:kern w:val="32"/>
      <w:sz w:val="24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384"/>
    <w:pPr>
      <w:spacing w:after="60" w:line="276" w:lineRule="auto"/>
      <w:jc w:val="center"/>
      <w:outlineLvl w:val="1"/>
    </w:pPr>
    <w:rPr>
      <w:rFonts w:ascii="Cambria" w:hAnsi="Cambria"/>
      <w:kern w:val="0"/>
      <w:sz w:val="20"/>
      <w:lang w:val="en-US"/>
    </w:rPr>
  </w:style>
  <w:style w:type="character" w:customStyle="1" w:styleId="SubtitleChar">
    <w:name w:val="Subtitle Char"/>
    <w:link w:val="Subtitle"/>
    <w:uiPriority w:val="11"/>
    <w:rsid w:val="000F1384"/>
    <w:rPr>
      <w:rFonts w:ascii="Cambria" w:hAnsi="Cambria"/>
      <w:color w:val="auto"/>
      <w:lang w:val="en-US" w:eastAsia="en-US"/>
    </w:rPr>
  </w:style>
  <w:style w:type="character" w:customStyle="1" w:styleId="Heading2Char">
    <w:name w:val="Heading 2 Char"/>
    <w:link w:val="Heading2"/>
    <w:rsid w:val="00AD1B1E"/>
    <w:rPr>
      <w:b/>
      <w:bCs/>
      <w:color w:val="000000"/>
      <w:kern w:val="28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B1E"/>
    <w:rPr>
      <w:rFonts w:ascii="Tahoma" w:hAnsi="Tahoma" w:cs="Tahoma"/>
      <w:kern w:val="28"/>
      <w:sz w:val="16"/>
      <w:szCs w:val="16"/>
      <w:lang w:eastAsia="en-US"/>
    </w:rPr>
  </w:style>
  <w:style w:type="character" w:customStyle="1" w:styleId="Heading6Char">
    <w:name w:val="Heading 6 Char"/>
    <w:link w:val="Heading6"/>
    <w:uiPriority w:val="9"/>
    <w:rsid w:val="00AD1B1E"/>
    <w:rPr>
      <w:rFonts w:ascii="Cambria" w:eastAsia="Times New Roman" w:hAnsi="Cambria" w:cs="Times New Roman"/>
      <w:i/>
      <w:iCs/>
      <w:color w:val="243F60"/>
      <w:kern w:val="28"/>
      <w:sz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D1B1E"/>
    <w:rPr>
      <w:rFonts w:ascii="Cambria" w:eastAsia="Times New Roman" w:hAnsi="Cambria" w:cs="Times New Roman"/>
      <w:i/>
      <w:iCs/>
      <w:color w:val="404040"/>
      <w:kern w:val="28"/>
      <w:sz w:val="24"/>
      <w:lang w:eastAsia="en-US"/>
    </w:rPr>
  </w:style>
  <w:style w:type="paragraph" w:styleId="BodyText">
    <w:name w:val="Body Text"/>
    <w:basedOn w:val="Normal"/>
    <w:link w:val="BodyTextChar"/>
    <w:semiHidden/>
    <w:rsid w:val="00AD1B1E"/>
    <w:pPr>
      <w:jc w:val="center"/>
    </w:pPr>
    <w:rPr>
      <w:sz w:val="56"/>
    </w:rPr>
  </w:style>
  <w:style w:type="character" w:customStyle="1" w:styleId="BodyTextChar">
    <w:name w:val="Body Text Char"/>
    <w:link w:val="BodyText"/>
    <w:semiHidden/>
    <w:rsid w:val="00AD1B1E"/>
    <w:rPr>
      <w:kern w:val="28"/>
      <w:sz w:val="56"/>
      <w:lang w:eastAsia="en-US"/>
    </w:rPr>
  </w:style>
  <w:style w:type="paragraph" w:styleId="BodyText2">
    <w:name w:val="Body Text 2"/>
    <w:basedOn w:val="Normal"/>
    <w:link w:val="BodyText2Char"/>
    <w:semiHidden/>
    <w:rsid w:val="00AD1B1E"/>
    <w:rPr>
      <w:rFonts w:ascii="Arial" w:hAnsi="Arial"/>
      <w:b/>
      <w:i/>
      <w:kern w:val="0"/>
      <w:sz w:val="28"/>
      <w:lang w:val="en-US"/>
    </w:rPr>
  </w:style>
  <w:style w:type="character" w:customStyle="1" w:styleId="BodyText2Char">
    <w:name w:val="Body Text 2 Char"/>
    <w:link w:val="BodyText2"/>
    <w:semiHidden/>
    <w:rsid w:val="00AD1B1E"/>
    <w:rPr>
      <w:rFonts w:ascii="Arial" w:hAnsi="Arial"/>
      <w:b/>
      <w:i/>
      <w:sz w:val="28"/>
      <w:lang w:val="en-US" w:eastAsia="en-US"/>
    </w:rPr>
  </w:style>
  <w:style w:type="paragraph" w:customStyle="1" w:styleId="Default">
    <w:name w:val="Default"/>
    <w:rsid w:val="00F05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633EF"/>
    <w:pPr>
      <w:ind w:left="720"/>
    </w:pPr>
  </w:style>
  <w:style w:type="table" w:styleId="TableGrid">
    <w:name w:val="Table Grid"/>
    <w:basedOn w:val="TableNormal"/>
    <w:uiPriority w:val="59"/>
    <w:rsid w:val="00EA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80E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ucygold@pelly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samccutcheon@pelly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ncanstrachan@pelly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venwatkins@pell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whiddett@pellys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E2E6-B224-45AC-94D5-3517EEEE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Pellys</Company>
  <LinksUpToDate>false</LinksUpToDate>
  <CharactersWithSpaces>4679</CharactersWithSpaces>
  <SharedDoc>false</SharedDoc>
  <HLinks>
    <vt:vector size="30" baseType="variant">
      <vt:variant>
        <vt:i4>7995420</vt:i4>
      </vt:variant>
      <vt:variant>
        <vt:i4>12</vt:i4>
      </vt:variant>
      <vt:variant>
        <vt:i4>0</vt:i4>
      </vt:variant>
      <vt:variant>
        <vt:i4>5</vt:i4>
      </vt:variant>
      <vt:variant>
        <vt:lpwstr>mailto:lucygold@pellys.co.uk</vt:lpwstr>
      </vt:variant>
      <vt:variant>
        <vt:lpwstr/>
      </vt:variant>
      <vt:variant>
        <vt:i4>7733252</vt:i4>
      </vt:variant>
      <vt:variant>
        <vt:i4>9</vt:i4>
      </vt:variant>
      <vt:variant>
        <vt:i4>0</vt:i4>
      </vt:variant>
      <vt:variant>
        <vt:i4>5</vt:i4>
      </vt:variant>
      <vt:variant>
        <vt:lpwstr>mailto:teresamccutcheon@pellys.co.uk</vt:lpwstr>
      </vt:variant>
      <vt:variant>
        <vt:lpwstr/>
      </vt:variant>
      <vt:variant>
        <vt:i4>1441904</vt:i4>
      </vt:variant>
      <vt:variant>
        <vt:i4>6</vt:i4>
      </vt:variant>
      <vt:variant>
        <vt:i4>0</vt:i4>
      </vt:variant>
      <vt:variant>
        <vt:i4>5</vt:i4>
      </vt:variant>
      <vt:variant>
        <vt:lpwstr>mailto:duncanstrachan@pellys.co.uk</vt:lpwstr>
      </vt:variant>
      <vt:variant>
        <vt:lpwstr/>
      </vt:variant>
      <vt:variant>
        <vt:i4>5832757</vt:i4>
      </vt:variant>
      <vt:variant>
        <vt:i4>3</vt:i4>
      </vt:variant>
      <vt:variant>
        <vt:i4>0</vt:i4>
      </vt:variant>
      <vt:variant>
        <vt:i4>5</vt:i4>
      </vt:variant>
      <vt:variant>
        <vt:lpwstr>mailto:stevenwatkins@pellys.co.uk</vt:lpwstr>
      </vt:variant>
      <vt:variant>
        <vt:lpwstr/>
      </vt:variant>
      <vt:variant>
        <vt:i4>2031714</vt:i4>
      </vt:variant>
      <vt:variant>
        <vt:i4>0</vt:i4>
      </vt:variant>
      <vt:variant>
        <vt:i4>0</vt:i4>
      </vt:variant>
      <vt:variant>
        <vt:i4>5</vt:i4>
      </vt:variant>
      <vt:variant>
        <vt:lpwstr>mailto:danielwhiddett@pellys.co.uk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annabelleenston</dc:creator>
  <cp:keywords/>
  <cp:lastModifiedBy>Teresa McCutcheon</cp:lastModifiedBy>
  <cp:revision>3</cp:revision>
  <cp:lastPrinted>2017-12-06T16:39:00Z</cp:lastPrinted>
  <dcterms:created xsi:type="dcterms:W3CDTF">2025-06-11T13:37:00Z</dcterms:created>
  <dcterms:modified xsi:type="dcterms:W3CDTF">2025-06-11T14:10:00Z</dcterms:modified>
</cp:coreProperties>
</file>