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B675" w14:textId="0F2CA0B3" w:rsidR="00B8252A" w:rsidRPr="00722239" w:rsidRDefault="00777B2E" w:rsidP="0058289E">
      <w:pPr>
        <w:pStyle w:val="Heading2"/>
        <w:jc w:val="right"/>
        <w:rPr>
          <w:rFonts w:ascii="Calibri" w:hAnsi="Calibri"/>
          <w:b w:val="0"/>
          <w:sz w:val="52"/>
        </w:rPr>
      </w:pPr>
      <w:r>
        <w:rPr>
          <w:b w:val="0"/>
          <w:noProof/>
          <w:sz w:val="52"/>
          <w:lang w:eastAsia="en-GB"/>
        </w:rPr>
        <w:drawing>
          <wp:inline distT="0" distB="0" distL="0" distR="0" wp14:anchorId="563F661D" wp14:editId="16DFAD73">
            <wp:extent cx="279082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810895"/>
                    </a:xfrm>
                    <a:prstGeom prst="rect">
                      <a:avLst/>
                    </a:prstGeom>
                    <a:noFill/>
                    <a:ln>
                      <a:noFill/>
                    </a:ln>
                  </pic:spPr>
                </pic:pic>
              </a:graphicData>
            </a:graphic>
          </wp:inline>
        </w:drawing>
      </w:r>
      <w:r w:rsidR="00B8252A" w:rsidRPr="00722239">
        <w:rPr>
          <w:rFonts w:ascii="Calibri" w:hAnsi="Calibri"/>
          <w:b w:val="0"/>
          <w:sz w:val="52"/>
        </w:rPr>
        <w:t xml:space="preserve">        </w:t>
      </w:r>
    </w:p>
    <w:p w14:paraId="42BB9433" w14:textId="77777777" w:rsidR="00B8252A" w:rsidRPr="00722239" w:rsidRDefault="00B8252A" w:rsidP="00B8252A">
      <w:pPr>
        <w:pStyle w:val="Heading2"/>
        <w:spacing w:line="360" w:lineRule="auto"/>
        <w:rPr>
          <w:rFonts w:ascii="Calibri" w:hAnsi="Calibri"/>
          <w:bCs w:val="0"/>
          <w:sz w:val="36"/>
        </w:rPr>
      </w:pPr>
      <w:r w:rsidRPr="00722239">
        <w:rPr>
          <w:rFonts w:ascii="Calibri" w:hAnsi="Calibri"/>
          <w:b w:val="0"/>
          <w:sz w:val="72"/>
        </w:rPr>
        <w:t>Fact Sheet</w:t>
      </w:r>
    </w:p>
    <w:p w14:paraId="31313F5F" w14:textId="77777777" w:rsidR="00B8252A" w:rsidRPr="00722239" w:rsidRDefault="00B8252A" w:rsidP="00B8252A">
      <w:pPr>
        <w:pStyle w:val="Heading2"/>
        <w:spacing w:line="360" w:lineRule="auto"/>
        <w:rPr>
          <w:rFonts w:ascii="Calibri" w:hAnsi="Calibri"/>
        </w:rPr>
      </w:pPr>
      <w:r w:rsidRPr="00722239">
        <w:rPr>
          <w:rFonts w:ascii="Calibri" w:hAnsi="Calibri"/>
          <w:bCs w:val="0"/>
          <w:sz w:val="36"/>
        </w:rPr>
        <w:t>A guide to Wills</w:t>
      </w:r>
      <w:r w:rsidRPr="00722239">
        <w:rPr>
          <w:rFonts w:ascii="Calibri" w:hAnsi="Calibri"/>
        </w:rPr>
        <w:t xml:space="preserve"> </w:t>
      </w:r>
    </w:p>
    <w:p w14:paraId="4958E6FE" w14:textId="77777777" w:rsidR="00B8252A" w:rsidRPr="00722239" w:rsidRDefault="00B8252A" w:rsidP="00B8252A">
      <w:pPr>
        <w:pStyle w:val="Heading3"/>
        <w:rPr>
          <w:rFonts w:ascii="Calibri" w:hAnsi="Calibri"/>
          <w:sz w:val="32"/>
        </w:rPr>
      </w:pPr>
      <w:r w:rsidRPr="00722239">
        <w:rPr>
          <w:rFonts w:ascii="Calibri" w:hAnsi="Calibri"/>
          <w:sz w:val="32"/>
        </w:rPr>
        <w:t>Why do you need a Will?</w:t>
      </w:r>
    </w:p>
    <w:p w14:paraId="72A2830D" w14:textId="77777777" w:rsidR="00B8252A" w:rsidRDefault="00B8252A" w:rsidP="00B8252A">
      <w:pPr>
        <w:tabs>
          <w:tab w:val="left" w:pos="-1440"/>
          <w:tab w:val="left" w:pos="-720"/>
        </w:tabs>
        <w:suppressAutoHyphens/>
        <w:rPr>
          <w:rFonts w:ascii="Calibri" w:hAnsi="Calibri"/>
          <w:spacing w:val="-3"/>
        </w:rPr>
      </w:pPr>
    </w:p>
    <w:p w14:paraId="5F8A6F53" w14:textId="77777777" w:rsidR="00B8252A" w:rsidRPr="00722239" w:rsidRDefault="00B8252A" w:rsidP="00B8252A">
      <w:pPr>
        <w:tabs>
          <w:tab w:val="left" w:pos="-1440"/>
          <w:tab w:val="left" w:pos="-720"/>
        </w:tabs>
        <w:suppressAutoHyphens/>
        <w:rPr>
          <w:rFonts w:ascii="Calibri" w:hAnsi="Calibri"/>
          <w:spacing w:val="-3"/>
        </w:rPr>
      </w:pPr>
      <w:r w:rsidRPr="00722239">
        <w:rPr>
          <w:rFonts w:ascii="Calibri" w:hAnsi="Calibri"/>
          <w:spacing w:val="-3"/>
        </w:rPr>
        <w:t>Everyone who owns a house</w:t>
      </w:r>
      <w:r>
        <w:rPr>
          <w:rFonts w:ascii="Calibri" w:hAnsi="Calibri"/>
          <w:spacing w:val="-3"/>
        </w:rPr>
        <w:t xml:space="preserve">, </w:t>
      </w:r>
      <w:r w:rsidR="00B154E4">
        <w:rPr>
          <w:rFonts w:ascii="Calibri" w:hAnsi="Calibri"/>
          <w:spacing w:val="-3"/>
        </w:rPr>
        <w:t xml:space="preserve">or other assets or </w:t>
      </w:r>
      <w:r>
        <w:rPr>
          <w:rFonts w:ascii="Calibri" w:hAnsi="Calibri"/>
          <w:spacing w:val="-3"/>
        </w:rPr>
        <w:t xml:space="preserve">has children </w:t>
      </w:r>
      <w:r w:rsidRPr="00722239">
        <w:rPr>
          <w:rFonts w:ascii="Calibri" w:hAnsi="Calibri"/>
          <w:spacing w:val="-3"/>
        </w:rPr>
        <w:t xml:space="preserve">should make a Will to safeguard the future of </w:t>
      </w:r>
      <w:r w:rsidR="00120A8E" w:rsidRPr="00722239">
        <w:rPr>
          <w:rFonts w:ascii="Calibri" w:hAnsi="Calibri"/>
          <w:spacing w:val="-3"/>
        </w:rPr>
        <w:t>their family</w:t>
      </w:r>
      <w:r w:rsidRPr="00722239">
        <w:rPr>
          <w:rFonts w:ascii="Calibri" w:hAnsi="Calibri"/>
          <w:spacing w:val="-3"/>
        </w:rPr>
        <w:t xml:space="preserve"> and loved ones.  If you do not leave a Will, your </w:t>
      </w:r>
      <w:r w:rsidR="00B154E4">
        <w:rPr>
          <w:rFonts w:ascii="Calibri" w:hAnsi="Calibri"/>
          <w:spacing w:val="-3"/>
        </w:rPr>
        <w:t xml:space="preserve">assets </w:t>
      </w:r>
      <w:r w:rsidRPr="00722239">
        <w:rPr>
          <w:rFonts w:ascii="Calibri" w:hAnsi="Calibri"/>
          <w:spacing w:val="-3"/>
        </w:rPr>
        <w:t xml:space="preserve">will be divided among your family without regard to your wishes.  If you are married, your husband or wife or civil partner will </w:t>
      </w:r>
      <w:r w:rsidRPr="00722239">
        <w:rPr>
          <w:rFonts w:ascii="Calibri" w:hAnsi="Calibri"/>
          <w:spacing w:val="-3"/>
          <w:u w:val="single"/>
        </w:rPr>
        <w:t>not</w:t>
      </w:r>
      <w:r>
        <w:rPr>
          <w:rFonts w:ascii="Calibri" w:hAnsi="Calibri"/>
          <w:spacing w:val="-3"/>
          <w:u w:val="single"/>
        </w:rPr>
        <w:t xml:space="preserve"> necessarily</w:t>
      </w:r>
      <w:r w:rsidRPr="00722239">
        <w:rPr>
          <w:rFonts w:ascii="Calibri" w:hAnsi="Calibri"/>
          <w:spacing w:val="-3"/>
        </w:rPr>
        <w:t xml:space="preserve"> inherit all your </w:t>
      </w:r>
      <w:r w:rsidR="00B154E4">
        <w:rPr>
          <w:rFonts w:ascii="Calibri" w:hAnsi="Calibri"/>
          <w:spacing w:val="-3"/>
        </w:rPr>
        <w:t xml:space="preserve">assets. </w:t>
      </w:r>
    </w:p>
    <w:p w14:paraId="5CDDA8AE" w14:textId="77777777" w:rsidR="00B8252A" w:rsidRPr="00722239" w:rsidRDefault="00B8252A" w:rsidP="00B8252A">
      <w:pPr>
        <w:tabs>
          <w:tab w:val="left" w:pos="-1440"/>
          <w:tab w:val="left" w:pos="-720"/>
        </w:tabs>
        <w:suppressAutoHyphens/>
        <w:rPr>
          <w:rFonts w:ascii="Calibri" w:hAnsi="Calibri"/>
          <w:spacing w:val="-3"/>
        </w:rPr>
      </w:pPr>
    </w:p>
    <w:p w14:paraId="3E9CF9C5" w14:textId="77777777" w:rsidR="00B8252A" w:rsidRPr="00722239" w:rsidRDefault="00B8252A" w:rsidP="00B8252A">
      <w:pPr>
        <w:tabs>
          <w:tab w:val="left" w:pos="-1440"/>
          <w:tab w:val="left" w:pos="-720"/>
        </w:tabs>
        <w:suppressAutoHyphens/>
        <w:rPr>
          <w:rFonts w:ascii="Calibri" w:hAnsi="Calibri"/>
          <w:spacing w:val="-3"/>
        </w:rPr>
      </w:pPr>
      <w:r w:rsidRPr="00722239">
        <w:rPr>
          <w:rFonts w:ascii="Calibri" w:hAnsi="Calibri"/>
          <w:spacing w:val="-3"/>
        </w:rPr>
        <w:t xml:space="preserve">If you live with someone but are not married or in a civil partnership, your partner will have </w:t>
      </w:r>
      <w:r w:rsidRPr="00722239">
        <w:rPr>
          <w:rFonts w:ascii="Calibri" w:hAnsi="Calibri"/>
          <w:b/>
          <w:i/>
          <w:spacing w:val="-3"/>
          <w:u w:val="single"/>
        </w:rPr>
        <w:t>no automatic right</w:t>
      </w:r>
      <w:r w:rsidRPr="00722239">
        <w:rPr>
          <w:rFonts w:ascii="Calibri" w:hAnsi="Calibri"/>
          <w:spacing w:val="-3"/>
        </w:rPr>
        <w:t xml:space="preserve"> to inherit </w:t>
      </w:r>
      <w:r w:rsidRPr="00B154E4">
        <w:rPr>
          <w:rFonts w:ascii="Calibri" w:hAnsi="Calibri"/>
          <w:b/>
          <w:bCs/>
          <w:i/>
          <w:iCs/>
          <w:spacing w:val="-3"/>
          <w:u w:val="single"/>
        </w:rPr>
        <w:t>any</w:t>
      </w:r>
      <w:r w:rsidRPr="00722239">
        <w:rPr>
          <w:rFonts w:ascii="Calibri" w:hAnsi="Calibri"/>
          <w:spacing w:val="-3"/>
        </w:rPr>
        <w:t xml:space="preserve"> of your assets.  You may have promised to leave items to people during your lifetime but without a Will, these promises will not be carried out.</w:t>
      </w:r>
    </w:p>
    <w:p w14:paraId="2726DD40" w14:textId="77777777" w:rsidR="00B8252A" w:rsidRPr="00722239" w:rsidRDefault="00B8252A" w:rsidP="00B8252A">
      <w:pPr>
        <w:tabs>
          <w:tab w:val="left" w:pos="-1440"/>
          <w:tab w:val="left" w:pos="-720"/>
        </w:tabs>
        <w:suppressAutoHyphens/>
        <w:rPr>
          <w:rFonts w:ascii="Calibri" w:hAnsi="Calibri"/>
          <w:spacing w:val="-3"/>
        </w:rPr>
      </w:pPr>
    </w:p>
    <w:p w14:paraId="19029C32" w14:textId="77777777" w:rsidR="00B8252A" w:rsidRPr="00722239" w:rsidRDefault="00B8252A" w:rsidP="00B8252A">
      <w:pPr>
        <w:tabs>
          <w:tab w:val="left" w:pos="-1440"/>
          <w:tab w:val="left" w:pos="-720"/>
        </w:tabs>
        <w:suppressAutoHyphens/>
        <w:rPr>
          <w:rFonts w:ascii="Calibri" w:hAnsi="Calibri"/>
          <w:spacing w:val="-3"/>
        </w:rPr>
      </w:pPr>
      <w:r w:rsidRPr="00722239">
        <w:rPr>
          <w:rFonts w:ascii="Calibri" w:hAnsi="Calibri"/>
          <w:spacing w:val="-3"/>
        </w:rPr>
        <w:t xml:space="preserve">If you die without a Will, there is invariably more delay and expense while enquiries are made to find out who is entitled to a share of your </w:t>
      </w:r>
      <w:r w:rsidR="00B154E4">
        <w:rPr>
          <w:rFonts w:ascii="Calibri" w:hAnsi="Calibri"/>
          <w:spacing w:val="-3"/>
        </w:rPr>
        <w:t xml:space="preserve">Estate. </w:t>
      </w:r>
      <w:r w:rsidRPr="00722239">
        <w:rPr>
          <w:rFonts w:ascii="Calibri" w:hAnsi="Calibri"/>
          <w:spacing w:val="-3"/>
        </w:rPr>
        <w:t>Even distant relatives may have to be traced and this will only add to the stress.</w:t>
      </w:r>
    </w:p>
    <w:p w14:paraId="142EE9A2" w14:textId="77777777" w:rsidR="00B8252A" w:rsidRPr="00722239" w:rsidRDefault="00B8252A" w:rsidP="00B8252A">
      <w:pPr>
        <w:pStyle w:val="Heading3"/>
        <w:rPr>
          <w:rFonts w:ascii="Calibri" w:hAnsi="Calibri"/>
          <w:sz w:val="32"/>
        </w:rPr>
      </w:pPr>
    </w:p>
    <w:p w14:paraId="66C5998E" w14:textId="77777777" w:rsidR="00B8252A" w:rsidRPr="00722239" w:rsidRDefault="00B8252A" w:rsidP="00B8252A">
      <w:pPr>
        <w:pStyle w:val="Heading3"/>
        <w:rPr>
          <w:rFonts w:ascii="Calibri" w:hAnsi="Calibri"/>
          <w:sz w:val="32"/>
        </w:rPr>
      </w:pPr>
      <w:r w:rsidRPr="00722239">
        <w:rPr>
          <w:rFonts w:ascii="Calibri" w:hAnsi="Calibri"/>
          <w:sz w:val="32"/>
        </w:rPr>
        <w:t xml:space="preserve">The </w:t>
      </w:r>
      <w:r>
        <w:rPr>
          <w:rFonts w:ascii="Calibri" w:hAnsi="Calibri"/>
          <w:sz w:val="32"/>
        </w:rPr>
        <w:t>A</w:t>
      </w:r>
      <w:r w:rsidRPr="00722239">
        <w:rPr>
          <w:rFonts w:ascii="Calibri" w:hAnsi="Calibri"/>
          <w:sz w:val="32"/>
        </w:rPr>
        <w:t>dvantages of</w:t>
      </w:r>
      <w:r>
        <w:rPr>
          <w:rFonts w:ascii="Calibri" w:hAnsi="Calibri"/>
          <w:sz w:val="32"/>
        </w:rPr>
        <w:t xml:space="preserve"> having</w:t>
      </w:r>
      <w:r w:rsidRPr="00722239">
        <w:rPr>
          <w:rFonts w:ascii="Calibri" w:hAnsi="Calibri"/>
          <w:sz w:val="32"/>
        </w:rPr>
        <w:t xml:space="preserve"> a Will</w:t>
      </w:r>
    </w:p>
    <w:p w14:paraId="45A0D525" w14:textId="77777777" w:rsidR="00B8252A" w:rsidRDefault="00B8252A" w:rsidP="00B8252A">
      <w:pPr>
        <w:rPr>
          <w:rFonts w:ascii="Calibri" w:hAnsi="Calibri"/>
        </w:rPr>
      </w:pPr>
    </w:p>
    <w:p w14:paraId="461DD03F" w14:textId="77777777" w:rsidR="00B8252A" w:rsidRDefault="00B8252A" w:rsidP="00B8252A">
      <w:pPr>
        <w:rPr>
          <w:rFonts w:ascii="Calibri" w:hAnsi="Calibri"/>
        </w:rPr>
      </w:pPr>
      <w:r w:rsidRPr="00722239">
        <w:rPr>
          <w:rFonts w:ascii="Calibri" w:hAnsi="Calibri"/>
        </w:rPr>
        <w:t xml:space="preserve">A properly drafted Will avoids problems and allows you to leave your possessions to whoever you want.  You can appoint guardians to look after your children and Executors or Trustees who will look after the financial arrangements until the child is old enough to do so.  </w:t>
      </w:r>
    </w:p>
    <w:p w14:paraId="00CAD8A2" w14:textId="77777777" w:rsidR="00B8252A" w:rsidRDefault="00B8252A" w:rsidP="00B8252A">
      <w:pPr>
        <w:pStyle w:val="Heading3"/>
        <w:rPr>
          <w:rFonts w:ascii="Calibri" w:hAnsi="Calibri"/>
          <w:sz w:val="32"/>
        </w:rPr>
      </w:pPr>
    </w:p>
    <w:p w14:paraId="00E566DE" w14:textId="77777777" w:rsidR="00B8252A" w:rsidRPr="00722239" w:rsidRDefault="00B8252A" w:rsidP="00B8252A">
      <w:pPr>
        <w:pStyle w:val="Heading3"/>
        <w:rPr>
          <w:rFonts w:ascii="Calibri" w:hAnsi="Calibri"/>
          <w:sz w:val="32"/>
        </w:rPr>
      </w:pPr>
      <w:r w:rsidRPr="00722239">
        <w:rPr>
          <w:rFonts w:ascii="Calibri" w:hAnsi="Calibri"/>
          <w:sz w:val="32"/>
        </w:rPr>
        <w:t>Inheritance Tax</w:t>
      </w:r>
    </w:p>
    <w:p w14:paraId="7BA805F9" w14:textId="77777777" w:rsidR="00B8252A" w:rsidRDefault="00B8252A" w:rsidP="00B8252A">
      <w:pPr>
        <w:rPr>
          <w:rFonts w:ascii="Calibri" w:hAnsi="Calibri"/>
        </w:rPr>
      </w:pPr>
    </w:p>
    <w:p w14:paraId="385BF9AB" w14:textId="77777777" w:rsidR="006A5D7C" w:rsidRDefault="00B8252A" w:rsidP="00B8252A">
      <w:pPr>
        <w:rPr>
          <w:rFonts w:ascii="Calibri" w:hAnsi="Calibri"/>
        </w:rPr>
      </w:pPr>
      <w:r w:rsidRPr="00722239">
        <w:rPr>
          <w:rFonts w:ascii="Calibri" w:hAnsi="Calibri"/>
        </w:rPr>
        <w:t xml:space="preserve">There are complex rules relating to Inheritance Tax, but generally, Inheritance Tax is payable on that part of your estate which exceeds the nil-rate band (a person's tax free allowance) at 40%.  </w:t>
      </w:r>
      <w:r w:rsidR="00120A8E" w:rsidRPr="00722239">
        <w:rPr>
          <w:rFonts w:ascii="Calibri" w:hAnsi="Calibri"/>
        </w:rPr>
        <w:t xml:space="preserve">The </w:t>
      </w:r>
      <w:r w:rsidR="00120A8E">
        <w:rPr>
          <w:rFonts w:ascii="Calibri" w:hAnsi="Calibri"/>
        </w:rPr>
        <w:t>N</w:t>
      </w:r>
      <w:r w:rsidR="00120A8E" w:rsidRPr="00722239">
        <w:rPr>
          <w:rFonts w:ascii="Calibri" w:hAnsi="Calibri"/>
        </w:rPr>
        <w:t xml:space="preserve">il </w:t>
      </w:r>
      <w:r w:rsidR="00120A8E">
        <w:rPr>
          <w:rFonts w:ascii="Calibri" w:hAnsi="Calibri"/>
        </w:rPr>
        <w:t>Rate B</w:t>
      </w:r>
      <w:r w:rsidR="00120A8E" w:rsidRPr="00722239">
        <w:rPr>
          <w:rFonts w:ascii="Calibri" w:hAnsi="Calibri"/>
        </w:rPr>
        <w:t xml:space="preserve">and is </w:t>
      </w:r>
      <w:r w:rsidR="00B154E4">
        <w:rPr>
          <w:rFonts w:ascii="Calibri" w:hAnsi="Calibri"/>
        </w:rPr>
        <w:t xml:space="preserve">currently </w:t>
      </w:r>
      <w:r w:rsidR="00120A8E" w:rsidRPr="00722239">
        <w:rPr>
          <w:rFonts w:ascii="Calibri" w:hAnsi="Calibri"/>
        </w:rPr>
        <w:t xml:space="preserve">£325,000.  </w:t>
      </w:r>
      <w:r w:rsidRPr="00722239">
        <w:rPr>
          <w:rFonts w:ascii="Calibri" w:hAnsi="Calibri"/>
        </w:rPr>
        <w:t xml:space="preserve">The Government </w:t>
      </w:r>
      <w:r w:rsidR="00275E97">
        <w:rPr>
          <w:rFonts w:ascii="Calibri" w:hAnsi="Calibri"/>
        </w:rPr>
        <w:t>has</w:t>
      </w:r>
      <w:r w:rsidRPr="00722239">
        <w:rPr>
          <w:rFonts w:ascii="Calibri" w:hAnsi="Calibri"/>
        </w:rPr>
        <w:t xml:space="preserve"> changed the Inheritance Tax system by allowing a person's nil-rate band to be transferred to their surviving spouse or civil partner if this has not been used on their death.  </w:t>
      </w:r>
    </w:p>
    <w:p w14:paraId="19F9BE64" w14:textId="77777777" w:rsidR="006A5D7C" w:rsidRDefault="006A5D7C" w:rsidP="00B8252A">
      <w:pPr>
        <w:rPr>
          <w:rFonts w:ascii="Calibri" w:hAnsi="Calibri"/>
        </w:rPr>
      </w:pPr>
    </w:p>
    <w:p w14:paraId="77FA170D" w14:textId="3B85E046" w:rsidR="00B8252A" w:rsidRPr="00722239" w:rsidRDefault="00B8252A" w:rsidP="00B8252A">
      <w:pPr>
        <w:rPr>
          <w:rFonts w:ascii="Calibri" w:hAnsi="Calibri"/>
        </w:rPr>
      </w:pPr>
      <w:r w:rsidRPr="00722239">
        <w:rPr>
          <w:rFonts w:ascii="Calibri" w:hAnsi="Calibri"/>
        </w:rPr>
        <w:t xml:space="preserve">There are various other exemptions and reliefs from Inheritance Tax. Wills can also ensure you preserve assets for future generations.  </w:t>
      </w:r>
    </w:p>
    <w:p w14:paraId="50534D7A" w14:textId="77777777" w:rsidR="00B8252A" w:rsidRPr="00722239" w:rsidRDefault="00B8252A" w:rsidP="00B8252A">
      <w:pPr>
        <w:rPr>
          <w:rFonts w:ascii="Calibri" w:hAnsi="Calibri"/>
        </w:rPr>
      </w:pPr>
    </w:p>
    <w:p w14:paraId="26D00F9F" w14:textId="021EDD67" w:rsidR="00B8252A" w:rsidRDefault="00B8252A" w:rsidP="00B8252A">
      <w:pPr>
        <w:pStyle w:val="Heading3"/>
        <w:tabs>
          <w:tab w:val="left" w:pos="-1440"/>
          <w:tab w:val="left" w:pos="-720"/>
        </w:tabs>
        <w:suppressAutoHyphens/>
        <w:rPr>
          <w:rFonts w:ascii="Calibri" w:hAnsi="Calibri"/>
          <w:sz w:val="32"/>
        </w:rPr>
      </w:pPr>
      <w:r>
        <w:rPr>
          <w:rFonts w:ascii="Calibri" w:hAnsi="Calibri"/>
          <w:sz w:val="32"/>
        </w:rPr>
        <w:lastRenderedPageBreak/>
        <w:t>Costs</w:t>
      </w:r>
    </w:p>
    <w:p w14:paraId="16F4197C" w14:textId="77777777" w:rsidR="00B8252A" w:rsidRPr="00B8252A" w:rsidRDefault="00B8252A" w:rsidP="00B8252A"/>
    <w:p w14:paraId="2D8271E8" w14:textId="77777777" w:rsidR="00B8252A" w:rsidRDefault="00B8252A" w:rsidP="00B8252A">
      <w:pPr>
        <w:pStyle w:val="Heading3"/>
        <w:tabs>
          <w:tab w:val="left" w:pos="-1440"/>
          <w:tab w:val="left" w:pos="-720"/>
        </w:tabs>
        <w:suppressAutoHyphens/>
        <w:rPr>
          <w:rFonts w:ascii="Calibri" w:hAnsi="Calibri"/>
          <w:b w:val="0"/>
          <w:szCs w:val="24"/>
        </w:rPr>
      </w:pPr>
      <w:r>
        <w:rPr>
          <w:rFonts w:ascii="Calibri" w:hAnsi="Calibri"/>
          <w:b w:val="0"/>
          <w:szCs w:val="24"/>
        </w:rPr>
        <w:t>Our charges</w:t>
      </w:r>
      <w:r w:rsidR="00C604B6">
        <w:rPr>
          <w:rFonts w:ascii="Calibri" w:hAnsi="Calibri"/>
          <w:b w:val="0"/>
          <w:szCs w:val="24"/>
        </w:rPr>
        <w:t xml:space="preserve"> start at</w:t>
      </w:r>
      <w:r>
        <w:rPr>
          <w:rFonts w:ascii="Calibri" w:hAnsi="Calibri"/>
          <w:b w:val="0"/>
          <w:szCs w:val="24"/>
        </w:rPr>
        <w:t xml:space="preserve"> £</w:t>
      </w:r>
      <w:r w:rsidR="00E63E51">
        <w:rPr>
          <w:rFonts w:ascii="Calibri" w:hAnsi="Calibri"/>
          <w:b w:val="0"/>
          <w:szCs w:val="24"/>
        </w:rPr>
        <w:t>4</w:t>
      </w:r>
      <w:r w:rsidR="00DA6CB0">
        <w:rPr>
          <w:rFonts w:ascii="Calibri" w:hAnsi="Calibri"/>
          <w:b w:val="0"/>
          <w:szCs w:val="24"/>
        </w:rPr>
        <w:t>0</w:t>
      </w:r>
      <w:r w:rsidR="00C604B6">
        <w:rPr>
          <w:rFonts w:ascii="Calibri" w:hAnsi="Calibri"/>
          <w:b w:val="0"/>
          <w:szCs w:val="24"/>
        </w:rPr>
        <w:t>0</w:t>
      </w:r>
      <w:r>
        <w:rPr>
          <w:rFonts w:ascii="Calibri" w:hAnsi="Calibri"/>
          <w:b w:val="0"/>
          <w:szCs w:val="24"/>
        </w:rPr>
        <w:t xml:space="preserve"> + VAT for one person or £</w:t>
      </w:r>
      <w:r w:rsidR="00E63E51">
        <w:rPr>
          <w:rFonts w:ascii="Calibri" w:hAnsi="Calibri"/>
          <w:b w:val="0"/>
          <w:szCs w:val="24"/>
        </w:rPr>
        <w:t>700</w:t>
      </w:r>
      <w:r>
        <w:rPr>
          <w:rFonts w:ascii="Calibri" w:hAnsi="Calibri"/>
          <w:b w:val="0"/>
          <w:szCs w:val="24"/>
        </w:rPr>
        <w:t xml:space="preserve"> + VAT for a couple</w:t>
      </w:r>
      <w:r w:rsidR="00C604B6">
        <w:rPr>
          <w:rFonts w:ascii="Calibri" w:hAnsi="Calibri"/>
          <w:b w:val="0"/>
          <w:szCs w:val="24"/>
        </w:rPr>
        <w:t>, for simple wills.</w:t>
      </w:r>
      <w:r>
        <w:rPr>
          <w:rFonts w:ascii="Calibri" w:hAnsi="Calibri"/>
          <w:b w:val="0"/>
          <w:szCs w:val="24"/>
        </w:rPr>
        <w:t xml:space="preserve"> </w:t>
      </w:r>
      <w:r w:rsidR="00C604B6">
        <w:rPr>
          <w:rFonts w:ascii="Calibri" w:hAnsi="Calibri"/>
          <w:b w:val="0"/>
          <w:szCs w:val="24"/>
        </w:rPr>
        <w:t>If your circumstances or instructions are more complex,</w:t>
      </w:r>
      <w:r>
        <w:rPr>
          <w:rFonts w:ascii="Calibri" w:hAnsi="Calibri"/>
          <w:b w:val="0"/>
          <w:szCs w:val="24"/>
        </w:rPr>
        <w:t xml:space="preserve"> a higher fee</w:t>
      </w:r>
      <w:r w:rsidR="00C604B6">
        <w:rPr>
          <w:rFonts w:ascii="Calibri" w:hAnsi="Calibri"/>
          <w:b w:val="0"/>
          <w:szCs w:val="24"/>
        </w:rPr>
        <w:t xml:space="preserve"> will apply. We would usually expect to assess the fee at the first meeting, once we have discussed your requirements.</w:t>
      </w:r>
    </w:p>
    <w:p w14:paraId="00588C2E" w14:textId="77777777" w:rsidR="00B8252A" w:rsidRPr="00B8252A" w:rsidRDefault="00B8252A" w:rsidP="00B8252A"/>
    <w:p w14:paraId="60066B58" w14:textId="77777777" w:rsidR="00B8252A" w:rsidRDefault="00B8252A" w:rsidP="00B8252A">
      <w:pPr>
        <w:pStyle w:val="Heading3"/>
        <w:tabs>
          <w:tab w:val="left" w:pos="-1440"/>
          <w:tab w:val="left" w:pos="-720"/>
        </w:tabs>
        <w:suppressAutoHyphens/>
        <w:rPr>
          <w:rFonts w:ascii="Calibri" w:hAnsi="Calibri"/>
          <w:sz w:val="32"/>
        </w:rPr>
      </w:pPr>
      <w:r w:rsidRPr="00722239">
        <w:rPr>
          <w:rFonts w:ascii="Calibri" w:hAnsi="Calibri"/>
          <w:sz w:val="32"/>
        </w:rPr>
        <w:t>Other useful information</w:t>
      </w:r>
    </w:p>
    <w:p w14:paraId="7150F65E" w14:textId="77777777" w:rsidR="00B8252A" w:rsidRPr="00B8252A" w:rsidRDefault="00B8252A" w:rsidP="00B8252A"/>
    <w:p w14:paraId="4A0875D9" w14:textId="77777777" w:rsidR="00B8252A" w:rsidRPr="00B8252A" w:rsidRDefault="00B8252A" w:rsidP="00B8252A">
      <w:pPr>
        <w:pStyle w:val="Level5"/>
        <w:numPr>
          <w:ilvl w:val="0"/>
          <w:numId w:val="6"/>
        </w:numPr>
        <w:tabs>
          <w:tab w:val="clear" w:pos="2835"/>
        </w:tabs>
        <w:spacing w:before="0"/>
        <w:rPr>
          <w:spacing w:val="-3"/>
        </w:rPr>
      </w:pPr>
      <w:r w:rsidRPr="00722239">
        <w:t xml:space="preserve">Marriage or entering into a civil partnership </w:t>
      </w:r>
      <w:r w:rsidRPr="00B8252A">
        <w:rPr>
          <w:b/>
          <w:u w:val="single"/>
        </w:rPr>
        <w:t>automatically cancels</w:t>
      </w:r>
      <w:r w:rsidRPr="00722239">
        <w:t xml:space="preserve"> a Will unless special terms are included in the Will</w:t>
      </w:r>
    </w:p>
    <w:p w14:paraId="63077F38" w14:textId="77777777" w:rsidR="00B8252A" w:rsidRPr="00722239" w:rsidRDefault="00B8252A" w:rsidP="00B8252A">
      <w:pPr>
        <w:numPr>
          <w:ilvl w:val="0"/>
          <w:numId w:val="6"/>
        </w:numPr>
        <w:rPr>
          <w:rFonts w:ascii="Calibri" w:hAnsi="Calibri"/>
          <w:i/>
          <w:iCs/>
          <w:u w:val="single"/>
        </w:rPr>
      </w:pPr>
      <w:r w:rsidRPr="00722239">
        <w:rPr>
          <w:rFonts w:ascii="Calibri" w:hAnsi="Calibri"/>
        </w:rPr>
        <w:t xml:space="preserve">You should make a new Will if you divorce or separate </w:t>
      </w:r>
    </w:p>
    <w:p w14:paraId="2828A5C2" w14:textId="77777777" w:rsidR="00B8252A" w:rsidRPr="00722239" w:rsidRDefault="00B8252A" w:rsidP="00B8252A">
      <w:pPr>
        <w:numPr>
          <w:ilvl w:val="0"/>
          <w:numId w:val="6"/>
        </w:numPr>
        <w:rPr>
          <w:rFonts w:ascii="Calibri" w:hAnsi="Calibri"/>
          <w:i/>
          <w:iCs/>
          <w:u w:val="single"/>
        </w:rPr>
      </w:pPr>
      <w:r w:rsidRPr="00722239">
        <w:rPr>
          <w:rFonts w:ascii="Calibri" w:hAnsi="Calibri"/>
        </w:rPr>
        <w:t>A Will should be regularly reviewed and may need to be changed if your family or financial circumstances change</w:t>
      </w:r>
    </w:p>
    <w:p w14:paraId="3A6BD5D3" w14:textId="77777777" w:rsidR="00B8252A" w:rsidRPr="00722239" w:rsidRDefault="00B8252A" w:rsidP="00B8252A">
      <w:pPr>
        <w:rPr>
          <w:rFonts w:ascii="Calibri" w:hAnsi="Calibri"/>
        </w:rPr>
      </w:pPr>
    </w:p>
    <w:p w14:paraId="55F6CB07" w14:textId="77777777" w:rsidR="00B8252A" w:rsidRDefault="00B8252A" w:rsidP="00B8252A">
      <w:pPr>
        <w:pStyle w:val="Heading3"/>
        <w:rPr>
          <w:rFonts w:ascii="Calibri" w:hAnsi="Calibri"/>
          <w:sz w:val="32"/>
          <w:szCs w:val="32"/>
        </w:rPr>
      </w:pPr>
      <w:r w:rsidRPr="00B8252A">
        <w:rPr>
          <w:rFonts w:ascii="Calibri" w:hAnsi="Calibri"/>
          <w:sz w:val="32"/>
          <w:szCs w:val="32"/>
        </w:rPr>
        <w:t>Who to contact for assistance</w:t>
      </w:r>
    </w:p>
    <w:p w14:paraId="77D7C167" w14:textId="77777777" w:rsidR="00B8252A" w:rsidRPr="00B8252A" w:rsidRDefault="00B8252A" w:rsidP="00B8252A"/>
    <w:p w14:paraId="2B2381E8" w14:textId="77777777" w:rsidR="00B8252A" w:rsidRDefault="00B8252A" w:rsidP="00B8252A">
      <w:pPr>
        <w:rPr>
          <w:rFonts w:ascii="Calibri" w:hAnsi="Calibri"/>
        </w:rPr>
      </w:pPr>
      <w:r w:rsidRPr="00722239">
        <w:rPr>
          <w:rFonts w:ascii="Calibri" w:hAnsi="Calibri"/>
        </w:rPr>
        <w:t xml:space="preserve">If you require any further information about wills then please do not hesitate to contact a member of our staff for an appointment. </w:t>
      </w:r>
    </w:p>
    <w:p w14:paraId="0C3B73EE" w14:textId="77777777" w:rsidR="00E63E51" w:rsidRDefault="00E63E51" w:rsidP="00B8252A">
      <w:pPr>
        <w:rPr>
          <w:rFonts w:ascii="Calibri" w:hAnsi="Calibri"/>
        </w:rPr>
      </w:pPr>
    </w:p>
    <w:p w14:paraId="4ADAF19F" w14:textId="77777777" w:rsidR="006A5D7C" w:rsidRPr="008610ED" w:rsidRDefault="006A5D7C" w:rsidP="006A5D7C">
      <w:pPr>
        <w:rPr>
          <w:rFonts w:ascii="Calibri" w:hAnsi="Calibri"/>
          <w:b/>
          <w:bCs/>
          <w:color w:val="000000"/>
          <w:szCs w:val="24"/>
        </w:rPr>
      </w:pPr>
      <w:r w:rsidRPr="008610ED">
        <w:rPr>
          <w:rFonts w:ascii="Calibri" w:hAnsi="Calibri"/>
          <w:b/>
          <w:bCs/>
          <w:color w:val="000000"/>
          <w:szCs w:val="24"/>
        </w:rPr>
        <w:t>Royston Office:</w:t>
      </w:r>
      <w:r w:rsidRPr="008610ED">
        <w:rPr>
          <w:rFonts w:ascii="Calibri" w:hAnsi="Calibri"/>
          <w:b/>
          <w:bCs/>
          <w:color w:val="000000"/>
          <w:szCs w:val="24"/>
        </w:rPr>
        <w:tab/>
        <w:t>20A Market Hill  Royston  Hertfordshire  SG8 9JG</w:t>
      </w:r>
    </w:p>
    <w:p w14:paraId="4C743C79" w14:textId="77777777" w:rsidR="006A5D7C" w:rsidRDefault="006A5D7C" w:rsidP="006A5D7C">
      <w:pPr>
        <w:rPr>
          <w:rFonts w:ascii="Calibri" w:hAnsi="Calibri"/>
          <w:color w:val="000000"/>
          <w:szCs w:val="24"/>
        </w:rPr>
      </w:pPr>
    </w:p>
    <w:p w14:paraId="2240D463" w14:textId="77777777" w:rsidR="006A5D7C" w:rsidRDefault="006A5D7C" w:rsidP="006A5D7C">
      <w:pPr>
        <w:rPr>
          <w:rFonts w:ascii="Calibri" w:hAnsi="Calibri"/>
          <w:color w:val="000000"/>
          <w:szCs w:val="24"/>
        </w:rPr>
      </w:pPr>
      <w:r>
        <w:rPr>
          <w:rFonts w:ascii="Calibri" w:hAnsi="Calibri"/>
          <w:color w:val="000000"/>
          <w:szCs w:val="24"/>
        </w:rPr>
        <w:t>Head of Department:</w:t>
      </w:r>
      <w:r>
        <w:rPr>
          <w:rFonts w:ascii="Calibri" w:hAnsi="Calibri"/>
          <w:color w:val="000000"/>
          <w:szCs w:val="24"/>
        </w:rPr>
        <w:tab/>
        <w:t xml:space="preserve">Daniel Whiddett </w:t>
      </w:r>
      <w:r>
        <w:rPr>
          <w:rFonts w:ascii="Calibri" w:hAnsi="Calibri"/>
          <w:color w:val="000000"/>
          <w:szCs w:val="24"/>
        </w:rPr>
        <w:tab/>
      </w:r>
    </w:p>
    <w:p w14:paraId="2C20990E" w14:textId="77777777" w:rsidR="006A5D7C" w:rsidRPr="0099041E" w:rsidRDefault="006A5D7C" w:rsidP="006A5D7C">
      <w:pPr>
        <w:rPr>
          <w:rFonts w:ascii="Calibri" w:hAnsi="Calibri"/>
          <w:szCs w:val="24"/>
        </w:rPr>
      </w:pPr>
      <w:r>
        <w:rPr>
          <w:rFonts w:ascii="Calibri" w:hAnsi="Calibri"/>
          <w:color w:val="000000"/>
          <w:szCs w:val="24"/>
        </w:rPr>
        <w:tab/>
      </w:r>
      <w:r>
        <w:rPr>
          <w:rFonts w:ascii="Calibri" w:hAnsi="Calibri"/>
          <w:color w:val="000000"/>
          <w:szCs w:val="24"/>
        </w:rPr>
        <w:tab/>
      </w:r>
      <w:r>
        <w:rPr>
          <w:rFonts w:ascii="Calibri" w:hAnsi="Calibri"/>
          <w:color w:val="000000"/>
          <w:szCs w:val="24"/>
        </w:rPr>
        <w:tab/>
      </w:r>
      <w:hyperlink r:id="rId8" w:history="1">
        <w:r w:rsidRPr="0099041E">
          <w:rPr>
            <w:rStyle w:val="Hyperlink"/>
            <w:rFonts w:ascii="Calibri" w:hAnsi="Calibri"/>
            <w:color w:val="auto"/>
            <w:szCs w:val="24"/>
          </w:rPr>
          <w:t>danielwhiddett@pellys.co.uk</w:t>
        </w:r>
      </w:hyperlink>
    </w:p>
    <w:p w14:paraId="799C85AD" w14:textId="77777777" w:rsidR="006A5D7C" w:rsidRDefault="006A5D7C" w:rsidP="006A5D7C">
      <w:pPr>
        <w:rPr>
          <w:rFonts w:ascii="Calibri" w:hAnsi="Calibri"/>
          <w:color w:val="000000"/>
          <w:szCs w:val="24"/>
        </w:rPr>
      </w:pPr>
    </w:p>
    <w:p w14:paraId="04C124A7" w14:textId="77777777" w:rsidR="006A5D7C" w:rsidRDefault="006A5D7C" w:rsidP="006A5D7C">
      <w:pPr>
        <w:rPr>
          <w:rFonts w:ascii="Calibri" w:hAnsi="Calibri"/>
          <w:color w:val="000000"/>
          <w:szCs w:val="24"/>
        </w:rPr>
      </w:pPr>
      <w:r>
        <w:rPr>
          <w:rFonts w:ascii="Calibri" w:hAnsi="Calibri"/>
          <w:color w:val="000000"/>
          <w:szCs w:val="24"/>
        </w:rPr>
        <w:t xml:space="preserve">Trainee Solicitor : </w:t>
      </w:r>
      <w:r>
        <w:rPr>
          <w:rFonts w:ascii="Calibri" w:hAnsi="Calibri"/>
          <w:color w:val="000000"/>
          <w:szCs w:val="24"/>
        </w:rPr>
        <w:tab/>
        <w:t xml:space="preserve">Steven Watkins </w:t>
      </w:r>
    </w:p>
    <w:p w14:paraId="00A7D63D" w14:textId="77777777" w:rsidR="006A5D7C" w:rsidRPr="0099041E" w:rsidRDefault="006A5D7C" w:rsidP="006A5D7C">
      <w:pPr>
        <w:rPr>
          <w:rFonts w:ascii="Calibri" w:hAnsi="Calibri"/>
          <w:szCs w:val="24"/>
        </w:rPr>
      </w:pPr>
      <w:r>
        <w:rPr>
          <w:rFonts w:ascii="Calibri" w:hAnsi="Calibri"/>
          <w:color w:val="000000"/>
          <w:szCs w:val="24"/>
        </w:rPr>
        <w:tab/>
      </w:r>
      <w:r>
        <w:rPr>
          <w:rFonts w:ascii="Calibri" w:hAnsi="Calibri"/>
          <w:color w:val="000000"/>
          <w:szCs w:val="24"/>
        </w:rPr>
        <w:tab/>
      </w:r>
      <w:r>
        <w:rPr>
          <w:rFonts w:ascii="Calibri" w:hAnsi="Calibri"/>
          <w:color w:val="000000"/>
          <w:szCs w:val="24"/>
        </w:rPr>
        <w:tab/>
      </w:r>
      <w:hyperlink r:id="rId9" w:history="1">
        <w:r w:rsidRPr="0099041E">
          <w:rPr>
            <w:rStyle w:val="Hyperlink"/>
            <w:rFonts w:ascii="Calibri" w:hAnsi="Calibri"/>
            <w:color w:val="auto"/>
            <w:szCs w:val="24"/>
          </w:rPr>
          <w:t>stevenwatkins@pellys.co.uk</w:t>
        </w:r>
      </w:hyperlink>
      <w:r w:rsidRPr="0099041E">
        <w:rPr>
          <w:rFonts w:ascii="Calibri" w:hAnsi="Calibri"/>
          <w:szCs w:val="24"/>
        </w:rPr>
        <w:t xml:space="preserve"> </w:t>
      </w:r>
    </w:p>
    <w:p w14:paraId="41D2A525" w14:textId="77777777" w:rsidR="006A5D7C" w:rsidRDefault="006A5D7C" w:rsidP="006A5D7C">
      <w:pPr>
        <w:rPr>
          <w:rFonts w:ascii="Calibri" w:hAnsi="Calibri"/>
          <w:color w:val="000000"/>
          <w:szCs w:val="24"/>
        </w:rPr>
      </w:pPr>
    </w:p>
    <w:p w14:paraId="7B320BAF" w14:textId="77777777" w:rsidR="006A5D7C" w:rsidRPr="008610ED" w:rsidRDefault="006A5D7C" w:rsidP="006A5D7C">
      <w:pPr>
        <w:rPr>
          <w:rFonts w:ascii="Calibri" w:hAnsi="Calibri" w:cs="Calibri"/>
          <w:b/>
          <w:bCs/>
          <w:szCs w:val="24"/>
          <w:shd w:val="clear" w:color="auto" w:fill="FFFFFF"/>
        </w:rPr>
      </w:pPr>
      <w:r w:rsidRPr="008610ED">
        <w:rPr>
          <w:rFonts w:ascii="Calibri" w:hAnsi="Calibri"/>
          <w:b/>
          <w:bCs/>
          <w:color w:val="000000"/>
          <w:szCs w:val="24"/>
        </w:rPr>
        <w:t>Biggleswade Office :</w:t>
      </w:r>
      <w:r w:rsidRPr="008610ED">
        <w:rPr>
          <w:rFonts w:ascii="Calibri" w:hAnsi="Calibri" w:cs="Calibri"/>
          <w:b/>
          <w:bCs/>
          <w:szCs w:val="24"/>
          <w:shd w:val="clear" w:color="auto" w:fill="FFFFFF"/>
        </w:rPr>
        <w:t xml:space="preserve"> </w:t>
      </w:r>
      <w:r w:rsidRPr="008610ED">
        <w:rPr>
          <w:rFonts w:ascii="Calibri" w:hAnsi="Calibri" w:cs="Calibri"/>
          <w:b/>
          <w:bCs/>
          <w:szCs w:val="24"/>
          <w:shd w:val="clear" w:color="auto" w:fill="FFFFFF"/>
        </w:rPr>
        <w:tab/>
        <w:t>2 London Road  Biggleswade   SG18 8EB</w:t>
      </w:r>
    </w:p>
    <w:p w14:paraId="49F725F8" w14:textId="77777777" w:rsidR="006A5D7C" w:rsidRDefault="006A5D7C" w:rsidP="006A5D7C">
      <w:pPr>
        <w:rPr>
          <w:rFonts w:ascii="Calibri" w:hAnsi="Calibri"/>
          <w:color w:val="000000"/>
          <w:szCs w:val="24"/>
        </w:rPr>
      </w:pPr>
    </w:p>
    <w:p w14:paraId="29787C6D" w14:textId="77777777" w:rsidR="006A5D7C" w:rsidRDefault="006A5D7C" w:rsidP="006A5D7C">
      <w:pPr>
        <w:rPr>
          <w:rFonts w:ascii="Calibri" w:hAnsi="Calibri"/>
          <w:color w:val="000000"/>
          <w:szCs w:val="24"/>
        </w:rPr>
      </w:pPr>
      <w:r>
        <w:rPr>
          <w:rFonts w:ascii="Calibri" w:hAnsi="Calibri"/>
          <w:color w:val="000000"/>
          <w:szCs w:val="24"/>
        </w:rPr>
        <w:t>Senior Solicitor</w:t>
      </w:r>
      <w:r>
        <w:rPr>
          <w:rFonts w:ascii="Calibri" w:hAnsi="Calibri"/>
          <w:color w:val="000000"/>
          <w:szCs w:val="24"/>
        </w:rPr>
        <w:tab/>
        <w:t>Duncan Strachan</w:t>
      </w:r>
    </w:p>
    <w:p w14:paraId="0E4A3991" w14:textId="77777777" w:rsidR="006A5D7C" w:rsidRPr="0099041E" w:rsidRDefault="006A5D7C" w:rsidP="006A5D7C">
      <w:pPr>
        <w:rPr>
          <w:rFonts w:ascii="Calibri" w:hAnsi="Calibri"/>
          <w:szCs w:val="24"/>
        </w:rPr>
      </w:pPr>
      <w:r>
        <w:rPr>
          <w:rFonts w:ascii="Calibri" w:hAnsi="Calibri"/>
          <w:color w:val="000000"/>
          <w:szCs w:val="24"/>
        </w:rPr>
        <w:tab/>
      </w:r>
      <w:r>
        <w:rPr>
          <w:rFonts w:ascii="Calibri" w:hAnsi="Calibri"/>
          <w:color w:val="000000"/>
          <w:szCs w:val="24"/>
        </w:rPr>
        <w:tab/>
      </w:r>
      <w:r>
        <w:rPr>
          <w:rFonts w:ascii="Calibri" w:hAnsi="Calibri"/>
          <w:color w:val="000000"/>
          <w:szCs w:val="24"/>
        </w:rPr>
        <w:tab/>
      </w:r>
      <w:hyperlink r:id="rId10" w:history="1">
        <w:r w:rsidRPr="0099041E">
          <w:rPr>
            <w:rStyle w:val="Hyperlink"/>
            <w:rFonts w:ascii="Calibri" w:hAnsi="Calibri"/>
            <w:color w:val="auto"/>
            <w:szCs w:val="24"/>
          </w:rPr>
          <w:t>duncanstrachan@pellys.co.uk</w:t>
        </w:r>
      </w:hyperlink>
    </w:p>
    <w:p w14:paraId="508F2C98" w14:textId="77777777" w:rsidR="006A5D7C" w:rsidRDefault="006A5D7C" w:rsidP="006A5D7C">
      <w:pPr>
        <w:rPr>
          <w:rFonts w:ascii="Calibri" w:hAnsi="Calibri"/>
          <w:color w:val="000000"/>
          <w:szCs w:val="24"/>
        </w:rPr>
      </w:pPr>
      <w:r>
        <w:rPr>
          <w:rFonts w:ascii="Calibri" w:hAnsi="Calibri"/>
          <w:color w:val="000000"/>
          <w:szCs w:val="24"/>
        </w:rPr>
        <w:tab/>
      </w:r>
      <w:r>
        <w:rPr>
          <w:rFonts w:ascii="Calibri" w:hAnsi="Calibri"/>
          <w:color w:val="000000"/>
          <w:szCs w:val="24"/>
        </w:rPr>
        <w:tab/>
      </w:r>
      <w:r>
        <w:rPr>
          <w:rFonts w:ascii="Calibri" w:hAnsi="Calibri"/>
          <w:color w:val="000000"/>
          <w:szCs w:val="24"/>
        </w:rPr>
        <w:tab/>
      </w:r>
    </w:p>
    <w:p w14:paraId="1FAE908C" w14:textId="77777777" w:rsidR="006A5D7C" w:rsidRDefault="006A5D7C" w:rsidP="006A5D7C">
      <w:pPr>
        <w:rPr>
          <w:rFonts w:ascii="Calibri" w:hAnsi="Calibri"/>
          <w:color w:val="000000"/>
          <w:szCs w:val="24"/>
        </w:rPr>
      </w:pPr>
      <w:r>
        <w:rPr>
          <w:rFonts w:ascii="Calibri" w:hAnsi="Calibri"/>
          <w:color w:val="000000"/>
          <w:szCs w:val="24"/>
        </w:rPr>
        <w:t xml:space="preserve">Legal Executive </w:t>
      </w:r>
      <w:r>
        <w:rPr>
          <w:rFonts w:ascii="Calibri" w:hAnsi="Calibri"/>
          <w:color w:val="000000"/>
          <w:szCs w:val="24"/>
        </w:rPr>
        <w:tab/>
        <w:t xml:space="preserve">Teresa McCutcheon </w:t>
      </w:r>
    </w:p>
    <w:p w14:paraId="06EC0FB9" w14:textId="77777777" w:rsidR="006A5D7C" w:rsidRPr="0099041E" w:rsidRDefault="006A5D7C" w:rsidP="006A5D7C">
      <w:pPr>
        <w:rPr>
          <w:rFonts w:ascii="Calibri" w:hAnsi="Calibri"/>
          <w:szCs w:val="24"/>
          <w:u w:val="single"/>
        </w:rPr>
      </w:pPr>
      <w:r>
        <w:rPr>
          <w:rFonts w:ascii="Calibri" w:hAnsi="Calibri"/>
          <w:color w:val="000000"/>
          <w:szCs w:val="24"/>
        </w:rPr>
        <w:tab/>
      </w:r>
      <w:r>
        <w:rPr>
          <w:rFonts w:ascii="Calibri" w:hAnsi="Calibri"/>
          <w:color w:val="000000"/>
          <w:szCs w:val="24"/>
        </w:rPr>
        <w:tab/>
      </w:r>
      <w:r>
        <w:rPr>
          <w:rFonts w:ascii="Calibri" w:hAnsi="Calibri"/>
          <w:color w:val="000000"/>
          <w:szCs w:val="24"/>
        </w:rPr>
        <w:tab/>
      </w:r>
      <w:hyperlink r:id="rId11" w:history="1">
        <w:r w:rsidRPr="0099041E">
          <w:rPr>
            <w:rStyle w:val="Hyperlink"/>
            <w:rFonts w:ascii="Calibri" w:hAnsi="Calibri"/>
            <w:color w:val="auto"/>
            <w:szCs w:val="24"/>
          </w:rPr>
          <w:t>teresamccutcheon@pellys.co.uk</w:t>
        </w:r>
      </w:hyperlink>
    </w:p>
    <w:p w14:paraId="2923DCEA" w14:textId="77777777" w:rsidR="006A5D7C" w:rsidRDefault="006A5D7C" w:rsidP="006A5D7C">
      <w:pPr>
        <w:rPr>
          <w:rFonts w:ascii="Calibri" w:hAnsi="Calibri"/>
          <w:szCs w:val="24"/>
        </w:rPr>
      </w:pPr>
    </w:p>
    <w:p w14:paraId="7D871251" w14:textId="77777777" w:rsidR="006A5D7C" w:rsidRPr="008610ED" w:rsidRDefault="006A5D7C" w:rsidP="006A5D7C">
      <w:pPr>
        <w:rPr>
          <w:rFonts w:ascii="Calibri" w:hAnsi="Calibri"/>
          <w:b/>
          <w:bCs/>
          <w:szCs w:val="24"/>
          <w:u w:val="single"/>
        </w:rPr>
      </w:pPr>
      <w:r w:rsidRPr="008610ED">
        <w:rPr>
          <w:rFonts w:ascii="Calibri" w:hAnsi="Calibri"/>
          <w:b/>
          <w:bCs/>
          <w:szCs w:val="24"/>
        </w:rPr>
        <w:t>Saffron Waldron</w:t>
      </w:r>
      <w:r w:rsidRPr="008610ED">
        <w:rPr>
          <w:rFonts w:ascii="Calibri" w:hAnsi="Calibri"/>
          <w:b/>
          <w:bCs/>
          <w:szCs w:val="24"/>
        </w:rPr>
        <w:tab/>
      </w:r>
      <w:r w:rsidRPr="008610ED">
        <w:rPr>
          <w:rFonts w:ascii="Calibri" w:hAnsi="Calibri"/>
          <w:b/>
          <w:bCs/>
          <w:color w:val="000000"/>
          <w:szCs w:val="24"/>
        </w:rPr>
        <w:t xml:space="preserve">10 Market Place  Saffron Walden  Essex  CB10 1HR </w:t>
      </w:r>
    </w:p>
    <w:p w14:paraId="41D6BA84" w14:textId="77777777" w:rsidR="006A5D7C" w:rsidRPr="0099041E" w:rsidRDefault="006A5D7C" w:rsidP="006A5D7C">
      <w:pPr>
        <w:rPr>
          <w:rFonts w:ascii="Calibri" w:hAnsi="Calibri"/>
          <w:szCs w:val="24"/>
          <w:u w:val="single"/>
        </w:rPr>
      </w:pPr>
    </w:p>
    <w:p w14:paraId="65BE34FD" w14:textId="77777777" w:rsidR="006A5D7C" w:rsidRDefault="006A5D7C" w:rsidP="006A5D7C">
      <w:pPr>
        <w:rPr>
          <w:rFonts w:ascii="Calibri" w:hAnsi="Calibri" w:cs="Calibri"/>
          <w:szCs w:val="24"/>
          <w:shd w:val="clear" w:color="auto" w:fill="FFFFFF"/>
        </w:rPr>
      </w:pPr>
      <w:r>
        <w:rPr>
          <w:rFonts w:ascii="Calibri" w:hAnsi="Calibri" w:cs="Calibri"/>
          <w:szCs w:val="24"/>
          <w:shd w:val="clear" w:color="auto" w:fill="FFFFFF"/>
        </w:rPr>
        <w:t xml:space="preserve">Solicitor </w:t>
      </w:r>
      <w:r>
        <w:rPr>
          <w:rFonts w:ascii="Calibri" w:hAnsi="Calibri" w:cs="Calibri"/>
          <w:szCs w:val="24"/>
          <w:shd w:val="clear" w:color="auto" w:fill="FFFFFF"/>
        </w:rPr>
        <w:tab/>
      </w:r>
      <w:r>
        <w:rPr>
          <w:rFonts w:ascii="Calibri" w:hAnsi="Calibri" w:cs="Calibri"/>
          <w:szCs w:val="24"/>
          <w:shd w:val="clear" w:color="auto" w:fill="FFFFFF"/>
        </w:rPr>
        <w:tab/>
        <w:t xml:space="preserve">Lucy Gold </w:t>
      </w:r>
    </w:p>
    <w:p w14:paraId="4D03C259" w14:textId="77777777" w:rsidR="006A5D7C" w:rsidRPr="00FF458D" w:rsidRDefault="006A5D7C" w:rsidP="006A5D7C">
      <w:pPr>
        <w:rPr>
          <w:rFonts w:ascii="Calibri" w:hAnsi="Calibri" w:cs="Calibri"/>
          <w:szCs w:val="24"/>
          <w:u w:val="single"/>
          <w:shd w:val="clear" w:color="auto" w:fill="FFFFFF"/>
        </w:rPr>
      </w:pPr>
      <w:r>
        <w:rPr>
          <w:rFonts w:ascii="Calibri" w:hAnsi="Calibri" w:cs="Calibri"/>
          <w:szCs w:val="24"/>
          <w:shd w:val="clear" w:color="auto" w:fill="FFFFFF"/>
        </w:rPr>
        <w:tab/>
      </w:r>
      <w:r>
        <w:rPr>
          <w:rFonts w:ascii="Calibri" w:hAnsi="Calibri" w:cs="Calibri"/>
          <w:szCs w:val="24"/>
          <w:shd w:val="clear" w:color="auto" w:fill="FFFFFF"/>
        </w:rPr>
        <w:tab/>
      </w:r>
      <w:r>
        <w:rPr>
          <w:rFonts w:ascii="Calibri" w:hAnsi="Calibri" w:cs="Calibri"/>
          <w:szCs w:val="24"/>
          <w:shd w:val="clear" w:color="auto" w:fill="FFFFFF"/>
        </w:rPr>
        <w:tab/>
      </w:r>
      <w:hyperlink r:id="rId12" w:history="1">
        <w:r w:rsidRPr="00FF458D">
          <w:rPr>
            <w:rStyle w:val="Hyperlink"/>
            <w:rFonts w:ascii="Calibri" w:hAnsi="Calibri" w:cs="Calibri"/>
            <w:color w:val="auto"/>
            <w:szCs w:val="24"/>
            <w:shd w:val="clear" w:color="auto" w:fill="FFFFFF"/>
          </w:rPr>
          <w:t>lucygold@pellys.co.uk</w:t>
        </w:r>
      </w:hyperlink>
    </w:p>
    <w:p w14:paraId="2443B483" w14:textId="77777777" w:rsidR="006A5D7C" w:rsidRDefault="006A5D7C" w:rsidP="006A5D7C">
      <w:pPr>
        <w:rPr>
          <w:rFonts w:ascii="Calibri" w:hAnsi="Calibri" w:cs="Calibri"/>
          <w:szCs w:val="24"/>
          <w:u w:val="single"/>
          <w:shd w:val="clear" w:color="auto" w:fill="FFFFFF"/>
        </w:rPr>
      </w:pPr>
    </w:p>
    <w:p w14:paraId="5470D9CF" w14:textId="77777777" w:rsidR="006A5D7C" w:rsidRPr="008610ED" w:rsidRDefault="006A5D7C" w:rsidP="006A5D7C">
      <w:pPr>
        <w:autoSpaceDE w:val="0"/>
        <w:autoSpaceDN w:val="0"/>
        <w:adjustRightInd w:val="0"/>
        <w:rPr>
          <w:rFonts w:ascii="Calibri" w:hAnsi="Calibri"/>
          <w:b/>
          <w:bCs/>
          <w:color w:val="000000"/>
          <w:kern w:val="0"/>
          <w:szCs w:val="24"/>
          <w:lang w:eastAsia="en-GB"/>
        </w:rPr>
      </w:pPr>
      <w:r w:rsidRPr="008610ED">
        <w:rPr>
          <w:rFonts w:ascii="Calibri" w:hAnsi="Calibri"/>
          <w:b/>
          <w:bCs/>
          <w:color w:val="000000"/>
          <w:kern w:val="0"/>
          <w:szCs w:val="24"/>
          <w:lang w:eastAsia="en-GB"/>
        </w:rPr>
        <w:t xml:space="preserve">Telephone 01799 514 420  (main switchboard gives access to all offices) </w:t>
      </w:r>
    </w:p>
    <w:p w14:paraId="5B043DDA" w14:textId="77777777" w:rsidR="00C75FE4" w:rsidRDefault="00C75FE4" w:rsidP="00B8252A">
      <w:pPr>
        <w:rPr>
          <w:rFonts w:ascii="Calibri" w:hAnsi="Calibri"/>
        </w:rPr>
      </w:pPr>
    </w:p>
    <w:p w14:paraId="4BCBDD38" w14:textId="77777777" w:rsidR="006A5D7C" w:rsidRPr="00722239" w:rsidRDefault="006A5D7C" w:rsidP="00B8252A">
      <w:pPr>
        <w:rPr>
          <w:rFonts w:ascii="Calibri" w:hAnsi="Calibri"/>
        </w:rPr>
      </w:pPr>
    </w:p>
    <w:p w14:paraId="4CC5AB09" w14:textId="77777777" w:rsidR="0021491A" w:rsidRDefault="00355A61" w:rsidP="00C75FE4">
      <w:pPr>
        <w:rPr>
          <w:sz w:val="18"/>
        </w:rPr>
      </w:pPr>
      <w:r>
        <w:rPr>
          <w:rFonts w:ascii="Calibri" w:hAnsi="Calibri"/>
          <w:b/>
          <w:bCs/>
          <w:color w:val="000000"/>
          <w:lang w:val="en"/>
        </w:rPr>
        <w:t xml:space="preserve">The Pellys </w:t>
      </w:r>
      <w:r w:rsidR="00120A8E">
        <w:rPr>
          <w:rFonts w:ascii="Calibri" w:hAnsi="Calibri"/>
          <w:b/>
          <w:bCs/>
          <w:color w:val="000000"/>
          <w:lang w:val="en"/>
        </w:rPr>
        <w:t>Solicitors’ website</w:t>
      </w:r>
      <w:r w:rsidR="00B8252A" w:rsidRPr="00722239">
        <w:rPr>
          <w:rFonts w:ascii="Calibri" w:hAnsi="Calibri"/>
          <w:b/>
          <w:bCs/>
          <w:color w:val="000000"/>
          <w:lang w:val="en"/>
        </w:rPr>
        <w:t xml:space="preserve"> (www.pellys.co.uk), its contents and Fact Sheets are protected by copyright and are provided for general information only.</w:t>
      </w:r>
    </w:p>
    <w:sectPr w:rsidR="0021491A" w:rsidSect="006A5D7C">
      <w:pgSz w:w="12240" w:h="15840"/>
      <w:pgMar w:top="1440" w:right="1077" w:bottom="907" w:left="1077" w:header="720" w:footer="720" w:gutter="0"/>
      <w:paperSrc w:first="261" w:other="2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F5F6" w14:textId="77777777" w:rsidR="00C91827" w:rsidRDefault="00C91827">
      <w:r>
        <w:separator/>
      </w:r>
    </w:p>
  </w:endnote>
  <w:endnote w:type="continuationSeparator" w:id="0">
    <w:p w14:paraId="785D5475" w14:textId="77777777" w:rsidR="00C91827" w:rsidRDefault="00C9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F21AB" w14:textId="77777777" w:rsidR="00C91827" w:rsidRDefault="00C91827">
      <w:r>
        <w:separator/>
      </w:r>
    </w:p>
  </w:footnote>
  <w:footnote w:type="continuationSeparator" w:id="0">
    <w:p w14:paraId="5F503B14" w14:textId="77777777" w:rsidR="00C91827" w:rsidRDefault="00C91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C6A0D"/>
    <w:multiLevelType w:val="hybridMultilevel"/>
    <w:tmpl w:val="6518E46C"/>
    <w:lvl w:ilvl="0" w:tplc="628031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185907"/>
    <w:multiLevelType w:val="multilevel"/>
    <w:tmpl w:val="760E5A10"/>
    <w:lvl w:ilvl="0">
      <w:start w:val="1"/>
      <w:numFmt w:val="decimal"/>
      <w:pStyle w:val="Level1Heading"/>
      <w:lvlText w:val="%1."/>
      <w:lvlJc w:val="left"/>
      <w:pPr>
        <w:tabs>
          <w:tab w:val="num" w:pos="709"/>
        </w:tabs>
        <w:ind w:left="709" w:hanging="709"/>
      </w:pPr>
      <w:rPr>
        <w:rFonts w:ascii="Times New Roman" w:hAnsi="Times New Roman" w:hint="default"/>
        <w:b/>
        <w:i w:val="0"/>
        <w:sz w:val="24"/>
      </w:rPr>
    </w:lvl>
    <w:lvl w:ilvl="1">
      <w:start w:val="1"/>
      <w:numFmt w:val="decimal"/>
      <w:pStyle w:val="Level2Heading"/>
      <w:lvlText w:val="%1.%2"/>
      <w:lvlJc w:val="left"/>
      <w:pPr>
        <w:tabs>
          <w:tab w:val="num" w:pos="709"/>
        </w:tabs>
        <w:ind w:left="709" w:hanging="709"/>
      </w:pPr>
      <w:rPr>
        <w:rFonts w:ascii="Times New Roman" w:hAnsi="Times New Roman" w:hint="default"/>
        <w:b w:val="0"/>
        <w:i w:val="0"/>
        <w:sz w:val="24"/>
      </w:rPr>
    </w:lvl>
    <w:lvl w:ilvl="2">
      <w:start w:val="1"/>
      <w:numFmt w:val="decimal"/>
      <w:pStyle w:val="Level3"/>
      <w:lvlText w:val="%1.%2.%3"/>
      <w:lvlJc w:val="left"/>
      <w:pPr>
        <w:tabs>
          <w:tab w:val="num" w:pos="1418"/>
        </w:tabs>
        <w:ind w:left="1418" w:hanging="709"/>
      </w:pPr>
      <w:rPr>
        <w:rFonts w:ascii="Times New Roman" w:hAnsi="Times New Roman" w:hint="default"/>
        <w:b w:val="0"/>
        <w:i w:val="0"/>
        <w:sz w:val="24"/>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3206"/>
        </w:tabs>
        <w:ind w:left="2835"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50062228">
    <w:abstractNumId w:val="1"/>
  </w:num>
  <w:num w:numId="2" w16cid:durableId="1283654036">
    <w:abstractNumId w:val="1"/>
  </w:num>
  <w:num w:numId="3" w16cid:durableId="1276982366">
    <w:abstractNumId w:val="1"/>
  </w:num>
  <w:num w:numId="4" w16cid:durableId="629097039">
    <w:abstractNumId w:val="1"/>
  </w:num>
  <w:num w:numId="5" w16cid:durableId="583953952">
    <w:abstractNumId w:val="1"/>
  </w:num>
  <w:num w:numId="6" w16cid:durableId="53628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E5"/>
    <w:rsid w:val="0001086E"/>
    <w:rsid w:val="000337F2"/>
    <w:rsid w:val="0003486D"/>
    <w:rsid w:val="000B2376"/>
    <w:rsid w:val="000D1F0A"/>
    <w:rsid w:val="000D269B"/>
    <w:rsid w:val="000F2B48"/>
    <w:rsid w:val="000F44F9"/>
    <w:rsid w:val="00120A8E"/>
    <w:rsid w:val="00152444"/>
    <w:rsid w:val="00153FDD"/>
    <w:rsid w:val="001609CD"/>
    <w:rsid w:val="00191609"/>
    <w:rsid w:val="001955CB"/>
    <w:rsid w:val="0019628E"/>
    <w:rsid w:val="001C05D2"/>
    <w:rsid w:val="001E7CFE"/>
    <w:rsid w:val="0021491A"/>
    <w:rsid w:val="00217B7F"/>
    <w:rsid w:val="0022579D"/>
    <w:rsid w:val="002317F2"/>
    <w:rsid w:val="00241D41"/>
    <w:rsid w:val="00256C0A"/>
    <w:rsid w:val="00275E97"/>
    <w:rsid w:val="002C7183"/>
    <w:rsid w:val="003100A6"/>
    <w:rsid w:val="00315844"/>
    <w:rsid w:val="0032250C"/>
    <w:rsid w:val="00342BD8"/>
    <w:rsid w:val="00355A61"/>
    <w:rsid w:val="00361E7A"/>
    <w:rsid w:val="003646D2"/>
    <w:rsid w:val="00397B8D"/>
    <w:rsid w:val="003D59B2"/>
    <w:rsid w:val="003E25B7"/>
    <w:rsid w:val="004016AD"/>
    <w:rsid w:val="0040745F"/>
    <w:rsid w:val="004115B3"/>
    <w:rsid w:val="004151EE"/>
    <w:rsid w:val="00431C00"/>
    <w:rsid w:val="00442C7B"/>
    <w:rsid w:val="0044695D"/>
    <w:rsid w:val="004703A0"/>
    <w:rsid w:val="00484DCF"/>
    <w:rsid w:val="004D2C78"/>
    <w:rsid w:val="00564F89"/>
    <w:rsid w:val="0058289E"/>
    <w:rsid w:val="00591F68"/>
    <w:rsid w:val="005E3A08"/>
    <w:rsid w:val="005F4D4C"/>
    <w:rsid w:val="0060094E"/>
    <w:rsid w:val="00613EE4"/>
    <w:rsid w:val="0062386A"/>
    <w:rsid w:val="006420B6"/>
    <w:rsid w:val="006708B7"/>
    <w:rsid w:val="00672162"/>
    <w:rsid w:val="00674FDF"/>
    <w:rsid w:val="00680C8B"/>
    <w:rsid w:val="006911A2"/>
    <w:rsid w:val="006A5D7C"/>
    <w:rsid w:val="006F5AA7"/>
    <w:rsid w:val="007542FC"/>
    <w:rsid w:val="00775A92"/>
    <w:rsid w:val="00777B2E"/>
    <w:rsid w:val="00777BAA"/>
    <w:rsid w:val="007C4419"/>
    <w:rsid w:val="00807493"/>
    <w:rsid w:val="00814BD3"/>
    <w:rsid w:val="0085550E"/>
    <w:rsid w:val="008F0EF1"/>
    <w:rsid w:val="009070BB"/>
    <w:rsid w:val="009116F0"/>
    <w:rsid w:val="00913A24"/>
    <w:rsid w:val="0094070E"/>
    <w:rsid w:val="00996A4F"/>
    <w:rsid w:val="009A21C7"/>
    <w:rsid w:val="009C54C9"/>
    <w:rsid w:val="009E12BF"/>
    <w:rsid w:val="00A00660"/>
    <w:rsid w:val="00A26B49"/>
    <w:rsid w:val="00A36834"/>
    <w:rsid w:val="00A60C8F"/>
    <w:rsid w:val="00A86CD9"/>
    <w:rsid w:val="00A9496A"/>
    <w:rsid w:val="00AC2EFB"/>
    <w:rsid w:val="00AC6257"/>
    <w:rsid w:val="00AD41E5"/>
    <w:rsid w:val="00AE780A"/>
    <w:rsid w:val="00B1371D"/>
    <w:rsid w:val="00B154E4"/>
    <w:rsid w:val="00B15DD0"/>
    <w:rsid w:val="00B34878"/>
    <w:rsid w:val="00B62334"/>
    <w:rsid w:val="00B8252A"/>
    <w:rsid w:val="00BB5870"/>
    <w:rsid w:val="00BC2506"/>
    <w:rsid w:val="00BC75A7"/>
    <w:rsid w:val="00BD5B52"/>
    <w:rsid w:val="00C2621F"/>
    <w:rsid w:val="00C54576"/>
    <w:rsid w:val="00C57DAA"/>
    <w:rsid w:val="00C604B6"/>
    <w:rsid w:val="00C6338E"/>
    <w:rsid w:val="00C75FE4"/>
    <w:rsid w:val="00C91827"/>
    <w:rsid w:val="00CA43B1"/>
    <w:rsid w:val="00D4704A"/>
    <w:rsid w:val="00D522E6"/>
    <w:rsid w:val="00D54F7A"/>
    <w:rsid w:val="00D62E77"/>
    <w:rsid w:val="00D67B2E"/>
    <w:rsid w:val="00D87F46"/>
    <w:rsid w:val="00D92D56"/>
    <w:rsid w:val="00DA4650"/>
    <w:rsid w:val="00DA6CB0"/>
    <w:rsid w:val="00DE3686"/>
    <w:rsid w:val="00E113E7"/>
    <w:rsid w:val="00E63E51"/>
    <w:rsid w:val="00E76F82"/>
    <w:rsid w:val="00E96069"/>
    <w:rsid w:val="00E9648C"/>
    <w:rsid w:val="00EA5B6B"/>
    <w:rsid w:val="00EA61C8"/>
    <w:rsid w:val="00EC2E56"/>
    <w:rsid w:val="00EC486C"/>
    <w:rsid w:val="00EC54B9"/>
    <w:rsid w:val="00ED622C"/>
    <w:rsid w:val="00F341DD"/>
    <w:rsid w:val="00F3497C"/>
    <w:rsid w:val="00F439AB"/>
    <w:rsid w:val="00F473D4"/>
    <w:rsid w:val="00F54D16"/>
    <w:rsid w:val="00FB244D"/>
    <w:rsid w:val="00FD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8E549"/>
  <w15:chartTrackingRefBased/>
  <w15:docId w15:val="{F7050A98-D67B-450E-B48D-076D0BAC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2A"/>
    <w:pPr>
      <w:jc w:val="both"/>
    </w:pPr>
    <w:rPr>
      <w:rFonts w:ascii="Times New Roman" w:hAnsi="Times New Roman"/>
      <w:kern w:val="28"/>
      <w:sz w:val="24"/>
      <w:lang w:eastAsia="en-US"/>
    </w:rPr>
  </w:style>
  <w:style w:type="paragraph" w:styleId="Heading1">
    <w:name w:val="heading 1"/>
    <w:basedOn w:val="Normal"/>
    <w:next w:val="Normal"/>
    <w:qFormat/>
    <w:rsid w:val="00C54576"/>
    <w:pPr>
      <w:keepNext/>
      <w:spacing w:before="240" w:after="60"/>
      <w:outlineLvl w:val="0"/>
    </w:pPr>
    <w:rPr>
      <w:b/>
      <w:bCs/>
      <w:kern w:val="32"/>
      <w:szCs w:val="32"/>
    </w:rPr>
  </w:style>
  <w:style w:type="paragraph" w:styleId="Heading2">
    <w:name w:val="heading 2"/>
    <w:basedOn w:val="Normal"/>
    <w:next w:val="Normal"/>
    <w:link w:val="Heading2Char"/>
    <w:qFormat/>
    <w:rsid w:val="00C54576"/>
    <w:pPr>
      <w:keepNext/>
      <w:outlineLvl w:val="1"/>
    </w:pPr>
    <w:rPr>
      <w:b/>
      <w:bCs/>
      <w:sz w:val="18"/>
    </w:rPr>
  </w:style>
  <w:style w:type="paragraph" w:styleId="Heading3">
    <w:name w:val="heading 3"/>
    <w:basedOn w:val="Normal"/>
    <w:next w:val="Normal"/>
    <w:link w:val="Heading3Char"/>
    <w:qFormat/>
    <w:rsid w:val="00C54576"/>
    <w:pPr>
      <w:keepNext/>
      <w:outlineLvl w:val="2"/>
    </w:pPr>
    <w:rPr>
      <w:b/>
    </w:rPr>
  </w:style>
  <w:style w:type="paragraph" w:styleId="Heading4">
    <w:name w:val="heading 4"/>
    <w:basedOn w:val="Normal"/>
    <w:next w:val="Normal"/>
    <w:qFormat/>
    <w:rsid w:val="00C54576"/>
    <w:pPr>
      <w:keepNext/>
      <w:jc w:val="left"/>
      <w:outlineLvl w:val="3"/>
    </w:pPr>
    <w:rPr>
      <w:b/>
      <w:bCs/>
      <w:i/>
      <w:iCs/>
    </w:rPr>
  </w:style>
  <w:style w:type="paragraph" w:styleId="Heading5">
    <w:name w:val="heading 5"/>
    <w:basedOn w:val="Normal"/>
    <w:next w:val="Normal"/>
    <w:link w:val="Heading5Char"/>
    <w:qFormat/>
    <w:rsid w:val="00C54576"/>
    <w:pPr>
      <w:keepNext/>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54576"/>
    <w:pPr>
      <w:tabs>
        <w:tab w:val="center" w:pos="4153"/>
        <w:tab w:val="right" w:pos="8306"/>
      </w:tabs>
    </w:pPr>
  </w:style>
  <w:style w:type="paragraph" w:styleId="Footer">
    <w:name w:val="footer"/>
    <w:basedOn w:val="Normal"/>
    <w:semiHidden/>
    <w:rsid w:val="00C54576"/>
    <w:pPr>
      <w:tabs>
        <w:tab w:val="center" w:pos="4153"/>
        <w:tab w:val="right" w:pos="8306"/>
      </w:tabs>
    </w:pPr>
  </w:style>
  <w:style w:type="character" w:styleId="Hyperlink">
    <w:name w:val="Hyperlink"/>
    <w:semiHidden/>
    <w:rsid w:val="00C54576"/>
    <w:rPr>
      <w:color w:val="0000FF"/>
      <w:u w:val="single"/>
    </w:rPr>
  </w:style>
  <w:style w:type="paragraph" w:customStyle="1" w:styleId="--">
    <w:name w:val="--&gt;"/>
    <w:rsid w:val="00C54576"/>
    <w:pPr>
      <w:jc w:val="both"/>
    </w:pPr>
    <w:rPr>
      <w:kern w:val="28"/>
      <w:sz w:val="24"/>
      <w:lang w:eastAsia="en-US"/>
    </w:rPr>
  </w:style>
  <w:style w:type="paragraph" w:customStyle="1" w:styleId="Level1Heading">
    <w:name w:val="Level 1 Heading"/>
    <w:rsid w:val="00C54576"/>
    <w:pPr>
      <w:keepNext/>
      <w:numPr>
        <w:numId w:val="1"/>
      </w:numPr>
      <w:spacing w:before="480"/>
      <w:jc w:val="both"/>
    </w:pPr>
    <w:rPr>
      <w:b/>
      <w:kern w:val="28"/>
      <w:sz w:val="24"/>
      <w:lang w:eastAsia="en-US"/>
    </w:rPr>
  </w:style>
  <w:style w:type="paragraph" w:customStyle="1" w:styleId="Level2Heading">
    <w:name w:val="Level 2 Heading"/>
    <w:rsid w:val="00C54576"/>
    <w:pPr>
      <w:numPr>
        <w:ilvl w:val="1"/>
        <w:numId w:val="2"/>
      </w:numPr>
      <w:spacing w:before="240"/>
      <w:jc w:val="both"/>
    </w:pPr>
    <w:rPr>
      <w:kern w:val="28"/>
      <w:sz w:val="24"/>
      <w:lang w:eastAsia="en-US"/>
    </w:rPr>
  </w:style>
  <w:style w:type="paragraph" w:customStyle="1" w:styleId="Level3">
    <w:name w:val="Level 3"/>
    <w:rsid w:val="00C54576"/>
    <w:pPr>
      <w:numPr>
        <w:ilvl w:val="2"/>
        <w:numId w:val="3"/>
      </w:numPr>
      <w:spacing w:before="240"/>
      <w:jc w:val="both"/>
    </w:pPr>
    <w:rPr>
      <w:kern w:val="28"/>
      <w:sz w:val="24"/>
      <w:lang w:eastAsia="en-US"/>
    </w:rPr>
  </w:style>
  <w:style w:type="paragraph" w:customStyle="1" w:styleId="Level4">
    <w:name w:val="Level 4"/>
    <w:rsid w:val="00C54576"/>
    <w:pPr>
      <w:numPr>
        <w:ilvl w:val="3"/>
        <w:numId w:val="4"/>
      </w:numPr>
      <w:spacing w:before="240"/>
      <w:jc w:val="both"/>
    </w:pPr>
    <w:rPr>
      <w:kern w:val="28"/>
      <w:sz w:val="24"/>
      <w:lang w:eastAsia="en-US"/>
    </w:rPr>
  </w:style>
  <w:style w:type="paragraph" w:customStyle="1" w:styleId="Level5">
    <w:name w:val="Level 5"/>
    <w:rsid w:val="00C54576"/>
    <w:pPr>
      <w:numPr>
        <w:ilvl w:val="4"/>
        <w:numId w:val="5"/>
      </w:numPr>
      <w:tabs>
        <w:tab w:val="left" w:pos="2835"/>
      </w:tabs>
      <w:spacing w:before="240"/>
      <w:jc w:val="both"/>
    </w:pPr>
    <w:rPr>
      <w:kern w:val="28"/>
      <w:sz w:val="24"/>
      <w:lang w:eastAsia="en-US"/>
    </w:rPr>
  </w:style>
  <w:style w:type="character" w:customStyle="1" w:styleId="Heading2Char">
    <w:name w:val="Heading 2 Char"/>
    <w:link w:val="Heading2"/>
    <w:rsid w:val="00B8252A"/>
    <w:rPr>
      <w:b/>
      <w:bCs/>
      <w:sz w:val="18"/>
      <w:lang w:val="en-GB"/>
    </w:rPr>
  </w:style>
  <w:style w:type="character" w:customStyle="1" w:styleId="Heading3Char">
    <w:name w:val="Heading 3 Char"/>
    <w:link w:val="Heading3"/>
    <w:rsid w:val="00B8252A"/>
    <w:rPr>
      <w:b/>
      <w:lang w:val="en-GB"/>
    </w:rPr>
  </w:style>
  <w:style w:type="character" w:customStyle="1" w:styleId="Heading5Char">
    <w:name w:val="Heading 5 Char"/>
    <w:link w:val="Heading5"/>
    <w:rsid w:val="00B8252A"/>
    <w:rPr>
      <w:b/>
      <w:bCs/>
      <w:i/>
      <w:iCs/>
      <w:lang w:val="en-GB"/>
    </w:rPr>
  </w:style>
  <w:style w:type="character" w:customStyle="1" w:styleId="HeaderChar">
    <w:name w:val="Header Char"/>
    <w:link w:val="Header"/>
    <w:semiHidden/>
    <w:rsid w:val="00B8252A"/>
    <w:rPr>
      <w:lang w:val="en-GB"/>
    </w:rPr>
  </w:style>
  <w:style w:type="paragraph" w:styleId="BalloonText">
    <w:name w:val="Balloon Text"/>
    <w:basedOn w:val="Normal"/>
    <w:link w:val="BalloonTextChar"/>
    <w:uiPriority w:val="99"/>
    <w:semiHidden/>
    <w:unhideWhenUsed/>
    <w:rsid w:val="00B8252A"/>
    <w:rPr>
      <w:rFonts w:ascii="Tahoma" w:hAnsi="Tahoma" w:cs="Tahoma"/>
      <w:sz w:val="16"/>
      <w:szCs w:val="16"/>
    </w:rPr>
  </w:style>
  <w:style w:type="character" w:customStyle="1" w:styleId="BalloonTextChar">
    <w:name w:val="Balloon Text Char"/>
    <w:link w:val="BalloonText"/>
    <w:uiPriority w:val="99"/>
    <w:semiHidden/>
    <w:rsid w:val="00B8252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whiddett@pelly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ucygold@pelly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mccutcheon@pellys.co.uk" TargetMode="External"/><Relationship Id="rId5" Type="http://schemas.openxmlformats.org/officeDocument/2006/relationships/footnotes" Target="footnotes.xml"/><Relationship Id="rId10" Type="http://schemas.openxmlformats.org/officeDocument/2006/relationships/hyperlink" Target="mailto:duncanstrachan@pellys.co.uk" TargetMode="External"/><Relationship Id="rId4" Type="http://schemas.openxmlformats.org/officeDocument/2006/relationships/webSettings" Target="webSettings.xml"/><Relationship Id="rId9" Type="http://schemas.openxmlformats.org/officeDocument/2006/relationships/hyperlink" Target="mailto:stevenwatkins@pelly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Pellys</Company>
  <LinksUpToDate>false</LinksUpToDate>
  <CharactersWithSpaces>3571</CharactersWithSpaces>
  <SharedDoc>false</SharedDoc>
  <HLinks>
    <vt:vector size="24" baseType="variant">
      <vt:variant>
        <vt:i4>7733252</vt:i4>
      </vt:variant>
      <vt:variant>
        <vt:i4>9</vt:i4>
      </vt:variant>
      <vt:variant>
        <vt:i4>0</vt:i4>
      </vt:variant>
      <vt:variant>
        <vt:i4>5</vt:i4>
      </vt:variant>
      <vt:variant>
        <vt:lpwstr>mailto:teresamccutcheon@pellys.co.uk</vt:lpwstr>
      </vt:variant>
      <vt:variant>
        <vt:lpwstr/>
      </vt:variant>
      <vt:variant>
        <vt:i4>1441904</vt:i4>
      </vt:variant>
      <vt:variant>
        <vt:i4>6</vt:i4>
      </vt:variant>
      <vt:variant>
        <vt:i4>0</vt:i4>
      </vt:variant>
      <vt:variant>
        <vt:i4>5</vt:i4>
      </vt:variant>
      <vt:variant>
        <vt:lpwstr>mailto:duncanstrachan@pellys.co.uk</vt:lpwstr>
      </vt:variant>
      <vt:variant>
        <vt:lpwstr/>
      </vt:variant>
      <vt:variant>
        <vt:i4>5832757</vt:i4>
      </vt:variant>
      <vt:variant>
        <vt:i4>3</vt:i4>
      </vt:variant>
      <vt:variant>
        <vt:i4>0</vt:i4>
      </vt:variant>
      <vt:variant>
        <vt:i4>5</vt:i4>
      </vt:variant>
      <vt:variant>
        <vt:lpwstr>mailto:stevenwatkins@pellys.co.uk</vt:lpwstr>
      </vt:variant>
      <vt:variant>
        <vt:lpwstr/>
      </vt:variant>
      <vt:variant>
        <vt:i4>2031714</vt:i4>
      </vt:variant>
      <vt:variant>
        <vt:i4>0</vt:i4>
      </vt:variant>
      <vt:variant>
        <vt:i4>0</vt:i4>
      </vt:variant>
      <vt:variant>
        <vt:i4>5</vt:i4>
      </vt:variant>
      <vt:variant>
        <vt:lpwstr>mailto:danielwhiddett@pellys.co.uk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janemcilroy</dc:creator>
  <cp:keywords/>
  <cp:lastModifiedBy>Teresa McCutcheon</cp:lastModifiedBy>
  <cp:revision>3</cp:revision>
  <cp:lastPrinted>2022-12-05T09:11:00Z</cp:lastPrinted>
  <dcterms:created xsi:type="dcterms:W3CDTF">2025-06-11T13:38:00Z</dcterms:created>
  <dcterms:modified xsi:type="dcterms:W3CDTF">2025-06-11T14:14:00Z</dcterms:modified>
</cp:coreProperties>
</file>